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848F19" w14:textId="224ADECD" w:rsidR="00112ACE" w:rsidRDefault="006B5ED7" w:rsidP="3291ABC9">
      <w:pPr>
        <w:pStyle w:val="ListParagraph"/>
      </w:pPr>
      <w:r>
        <w:t>MINUTES</w:t>
      </w:r>
      <w:r>
        <w:rPr>
          <w:spacing w:val="-3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ANNUAL</w:t>
      </w:r>
      <w:r>
        <w:rPr>
          <w:spacing w:val="-2"/>
        </w:rPr>
        <w:t xml:space="preserve"> </w:t>
      </w:r>
      <w:r>
        <w:t>GENERAL</w:t>
      </w:r>
      <w:r>
        <w:rPr>
          <w:spacing w:val="-2"/>
        </w:rPr>
        <w:t xml:space="preserve"> </w:t>
      </w:r>
      <w:r>
        <w:t>MEETING</w:t>
      </w:r>
      <w:r>
        <w:rPr>
          <w:spacing w:val="-5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BODY</w:t>
      </w:r>
      <w:r>
        <w:rPr>
          <w:spacing w:val="-4"/>
        </w:rPr>
        <w:t xml:space="preserve"> </w:t>
      </w:r>
      <w:r>
        <w:t>CORPORATE</w:t>
      </w:r>
      <w:r>
        <w:rPr>
          <w:spacing w:val="-2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 xml:space="preserve">ST JAMES (CTS 19922) HELD AT LOT </w:t>
      </w:r>
      <w:r w:rsidR="001F616D">
        <w:t>28</w:t>
      </w:r>
      <w:r>
        <w:t xml:space="preserve">, 50 BOBLYNNE STREET, CHAPEL HILL, ON THURSDAY, </w:t>
      </w:r>
      <w:r w:rsidR="00A8009A">
        <w:t>1</w:t>
      </w:r>
      <w:r w:rsidR="001F616D">
        <w:t>1</w:t>
      </w:r>
      <w:r>
        <w:t xml:space="preserve"> DECEMBER 202</w:t>
      </w:r>
      <w:r w:rsidR="001F616D">
        <w:t>5</w:t>
      </w:r>
      <w:r>
        <w:t xml:space="preserve"> AT </w:t>
      </w:r>
      <w:r w:rsidR="003756B1">
        <w:t>7.30 PM</w:t>
      </w:r>
    </w:p>
    <w:p w14:paraId="1372A7A6" w14:textId="77777777" w:rsidR="00112ACE" w:rsidRDefault="00112ACE">
      <w:pPr>
        <w:spacing w:line="252" w:lineRule="auto"/>
        <w:jc w:val="center"/>
        <w:rPr>
          <w:sz w:val="21"/>
        </w:rPr>
        <w:sectPr w:rsidR="00112ACE">
          <w:type w:val="continuous"/>
          <w:pgSz w:w="11920" w:h="16850"/>
          <w:pgMar w:top="1020" w:right="580" w:bottom="280" w:left="860" w:header="720" w:footer="720" w:gutter="0"/>
          <w:cols w:space="720"/>
        </w:sectPr>
      </w:pPr>
    </w:p>
    <w:p w14:paraId="30963E8F" w14:textId="77777777" w:rsidR="00112ACE" w:rsidRPr="003D6026" w:rsidRDefault="006B5ED7">
      <w:pPr>
        <w:pStyle w:val="Heading1"/>
        <w:spacing w:before="169"/>
      </w:pPr>
      <w:r w:rsidRPr="003D6026">
        <w:rPr>
          <w:spacing w:val="-2"/>
        </w:rPr>
        <w:t>Attendances:</w:t>
      </w:r>
    </w:p>
    <w:p w14:paraId="6243D4BE" w14:textId="1DA7B447" w:rsidR="00CF3D69" w:rsidRDefault="00CF3D69" w:rsidP="00CF3D69">
      <w:pPr>
        <w:rPr>
          <w:color w:val="000000"/>
        </w:rPr>
      </w:pPr>
      <w:r w:rsidRPr="00CF3D69">
        <w:rPr>
          <w:color w:val="000000"/>
        </w:rPr>
        <w:t xml:space="preserve">Gerry &amp; Bev Vanderstoep – </w:t>
      </w:r>
      <w:r w:rsidR="00457F0A">
        <w:rPr>
          <w:color w:val="000000"/>
        </w:rPr>
        <w:t>O</w:t>
      </w:r>
      <w:r w:rsidRPr="00CF3D69">
        <w:rPr>
          <w:color w:val="000000"/>
        </w:rPr>
        <w:t>wners, Lot 1</w:t>
      </w:r>
    </w:p>
    <w:p w14:paraId="4ECA6E33" w14:textId="4E231C1F" w:rsidR="00CF5207" w:rsidRDefault="00CF5207" w:rsidP="00CF3D69">
      <w:pPr>
        <w:rPr>
          <w:color w:val="000000"/>
        </w:rPr>
      </w:pPr>
      <w:r>
        <w:rPr>
          <w:color w:val="000000"/>
        </w:rPr>
        <w:t>Ken Finney</w:t>
      </w:r>
      <w:r w:rsidR="002921DD">
        <w:rPr>
          <w:color w:val="000000"/>
        </w:rPr>
        <w:t>--</w:t>
      </w:r>
      <w:r>
        <w:rPr>
          <w:color w:val="000000"/>
        </w:rPr>
        <w:t>_Co-owner, Lot 4</w:t>
      </w:r>
    </w:p>
    <w:p w14:paraId="33E74615" w14:textId="51F00BFB" w:rsidR="002921DD" w:rsidRDefault="002921DD" w:rsidP="00CF3D69">
      <w:pPr>
        <w:rPr>
          <w:color w:val="000000"/>
        </w:rPr>
      </w:pPr>
      <w:r>
        <w:rPr>
          <w:color w:val="000000"/>
        </w:rPr>
        <w:t>Noel Taylor</w:t>
      </w:r>
      <w:r w:rsidR="00C61D7F">
        <w:rPr>
          <w:color w:val="000000"/>
        </w:rPr>
        <w:t>—Owner, Lot 5</w:t>
      </w:r>
    </w:p>
    <w:p w14:paraId="7EAC59C1" w14:textId="77777777" w:rsidR="00CF3D69" w:rsidRDefault="00CF3D69" w:rsidP="00CF3D69">
      <w:pPr>
        <w:rPr>
          <w:color w:val="000000"/>
        </w:rPr>
      </w:pPr>
      <w:r w:rsidRPr="00CF3D69">
        <w:rPr>
          <w:color w:val="000000"/>
        </w:rPr>
        <w:t>Ken Moore – Co-owner, Lot 7</w:t>
      </w:r>
    </w:p>
    <w:p w14:paraId="657D975C" w14:textId="740F166C" w:rsidR="00CF3D69" w:rsidRDefault="00CF3D69" w:rsidP="00CF3D69">
      <w:pPr>
        <w:rPr>
          <w:color w:val="000000"/>
        </w:rPr>
      </w:pPr>
      <w:r w:rsidRPr="00CF3D69">
        <w:rPr>
          <w:color w:val="000000"/>
        </w:rPr>
        <w:t xml:space="preserve">Warwick &amp; Jocelyn Henry – </w:t>
      </w:r>
      <w:r w:rsidR="00457F0A">
        <w:rPr>
          <w:color w:val="000000"/>
        </w:rPr>
        <w:t>O</w:t>
      </w:r>
      <w:r w:rsidRPr="00CF3D69">
        <w:rPr>
          <w:color w:val="000000"/>
        </w:rPr>
        <w:t>wners, Lot 11</w:t>
      </w:r>
    </w:p>
    <w:p w14:paraId="3EE7D29E" w14:textId="77777777" w:rsidR="00CF3D69" w:rsidRDefault="00CF3D69" w:rsidP="00CF3D69">
      <w:pPr>
        <w:rPr>
          <w:color w:val="000000"/>
        </w:rPr>
      </w:pPr>
      <w:r w:rsidRPr="00CF3D69">
        <w:rPr>
          <w:color w:val="000000"/>
        </w:rPr>
        <w:t>Roslyn Searles – Owner, Lot 15</w:t>
      </w:r>
    </w:p>
    <w:p w14:paraId="17B4303D" w14:textId="77777777" w:rsidR="00CF3D69" w:rsidRDefault="00CF3D69" w:rsidP="00CF3D69">
      <w:pPr>
        <w:rPr>
          <w:color w:val="000000"/>
        </w:rPr>
      </w:pPr>
      <w:r w:rsidRPr="00CF3D69">
        <w:rPr>
          <w:color w:val="000000"/>
        </w:rPr>
        <w:t>Pam Killer – Owner, Lot 18</w:t>
      </w:r>
    </w:p>
    <w:p w14:paraId="2F3E653B" w14:textId="0B8AC8CD" w:rsidR="00CF3D69" w:rsidRDefault="00CF3D69" w:rsidP="00CF3D69">
      <w:pPr>
        <w:rPr>
          <w:color w:val="000000"/>
        </w:rPr>
      </w:pPr>
      <w:r w:rsidRPr="00CF3D69">
        <w:rPr>
          <w:color w:val="000000"/>
        </w:rPr>
        <w:t xml:space="preserve">Les &amp; Averil Cook – </w:t>
      </w:r>
      <w:r w:rsidR="009E30CB">
        <w:rPr>
          <w:color w:val="000000"/>
        </w:rPr>
        <w:t>O</w:t>
      </w:r>
      <w:r w:rsidRPr="00CF3D69">
        <w:rPr>
          <w:color w:val="000000"/>
        </w:rPr>
        <w:t>wners, Lot 19</w:t>
      </w:r>
    </w:p>
    <w:p w14:paraId="62C82675" w14:textId="19536AE0" w:rsidR="00CF3D69" w:rsidRDefault="00C607D7" w:rsidP="00CF3D69">
      <w:pPr>
        <w:rPr>
          <w:color w:val="000000"/>
        </w:rPr>
      </w:pPr>
      <w:r>
        <w:rPr>
          <w:color w:val="000000"/>
        </w:rPr>
        <w:t>Kevin</w:t>
      </w:r>
      <w:r w:rsidR="00CF3D69" w:rsidRPr="00CF3D69">
        <w:rPr>
          <w:color w:val="000000"/>
        </w:rPr>
        <w:t xml:space="preserve"> Huckel – </w:t>
      </w:r>
      <w:r w:rsidR="000504C7">
        <w:rPr>
          <w:color w:val="000000"/>
        </w:rPr>
        <w:t>Co-owner</w:t>
      </w:r>
      <w:r w:rsidR="00CF3D69" w:rsidRPr="00CF3D69">
        <w:rPr>
          <w:color w:val="000000"/>
        </w:rPr>
        <w:t>, Lot 22</w:t>
      </w:r>
    </w:p>
    <w:p w14:paraId="76359DE3" w14:textId="77777777" w:rsidR="00CF3D69" w:rsidRDefault="00CF3D69" w:rsidP="00CF3D69">
      <w:pPr>
        <w:rPr>
          <w:color w:val="000000"/>
        </w:rPr>
      </w:pPr>
      <w:r w:rsidRPr="00CF3D69">
        <w:rPr>
          <w:color w:val="000000"/>
        </w:rPr>
        <w:t>Margaret Luscombe – Co-owner, Lot 23</w:t>
      </w:r>
    </w:p>
    <w:p w14:paraId="4198F441" w14:textId="39D4399A" w:rsidR="00AF4251" w:rsidRDefault="00916201" w:rsidP="00CF3D69">
      <w:pPr>
        <w:rPr>
          <w:color w:val="000000"/>
        </w:rPr>
      </w:pPr>
      <w:r>
        <w:rPr>
          <w:color w:val="000000"/>
        </w:rPr>
        <w:t xml:space="preserve">Vivien </w:t>
      </w:r>
      <w:r w:rsidR="00AF4251">
        <w:rPr>
          <w:color w:val="000000"/>
        </w:rPr>
        <w:t>Matters</w:t>
      </w:r>
      <w:r w:rsidR="00BC64DD">
        <w:rPr>
          <w:color w:val="000000"/>
        </w:rPr>
        <w:t>—Co-</w:t>
      </w:r>
      <w:r w:rsidR="00847960">
        <w:rPr>
          <w:color w:val="000000"/>
        </w:rPr>
        <w:t>owner, Lot 26</w:t>
      </w:r>
    </w:p>
    <w:p w14:paraId="68EDCCC2" w14:textId="73357AD2" w:rsidR="00847960" w:rsidRDefault="00847960" w:rsidP="00CF3D69">
      <w:pPr>
        <w:rPr>
          <w:color w:val="000000"/>
        </w:rPr>
      </w:pPr>
      <w:r>
        <w:rPr>
          <w:color w:val="000000"/>
        </w:rPr>
        <w:t xml:space="preserve">Trevor &amp; </w:t>
      </w:r>
      <w:r w:rsidR="00900234">
        <w:rPr>
          <w:color w:val="000000"/>
        </w:rPr>
        <w:t>Jenny Gill –Owners, Lot 27</w:t>
      </w:r>
    </w:p>
    <w:p w14:paraId="72F09339" w14:textId="37CC8CDC" w:rsidR="00CF3D69" w:rsidRDefault="00CF3D69" w:rsidP="00CF3D69">
      <w:pPr>
        <w:rPr>
          <w:color w:val="000000"/>
        </w:rPr>
      </w:pPr>
      <w:r w:rsidRPr="00CF3D69">
        <w:rPr>
          <w:color w:val="000000"/>
        </w:rPr>
        <w:t xml:space="preserve">Peter White – </w:t>
      </w:r>
      <w:r w:rsidR="00BC64DD">
        <w:rPr>
          <w:color w:val="000000"/>
        </w:rPr>
        <w:t>O</w:t>
      </w:r>
      <w:r w:rsidRPr="00CF3D69">
        <w:rPr>
          <w:color w:val="000000"/>
        </w:rPr>
        <w:t>wner, Lot 28</w:t>
      </w:r>
    </w:p>
    <w:p w14:paraId="03920342" w14:textId="7459CD40" w:rsidR="002E60EA" w:rsidRDefault="002E60EA" w:rsidP="00CF3D69">
      <w:pPr>
        <w:rPr>
          <w:color w:val="000000"/>
        </w:rPr>
      </w:pPr>
      <w:r>
        <w:rPr>
          <w:color w:val="000000"/>
        </w:rPr>
        <w:t>Valerie Benne</w:t>
      </w:r>
      <w:r w:rsidR="00632EF3">
        <w:rPr>
          <w:color w:val="000000"/>
        </w:rPr>
        <w:t>tt—Owner</w:t>
      </w:r>
      <w:r w:rsidR="002A0B34">
        <w:rPr>
          <w:color w:val="000000"/>
        </w:rPr>
        <w:t>, Lot 29</w:t>
      </w:r>
    </w:p>
    <w:p w14:paraId="74E5C810" w14:textId="77777777" w:rsidR="00CF3D69" w:rsidRDefault="00CF3D69" w:rsidP="00CF3D69">
      <w:pPr>
        <w:rPr>
          <w:color w:val="000000"/>
        </w:rPr>
      </w:pPr>
      <w:r w:rsidRPr="00CF3D69">
        <w:rPr>
          <w:color w:val="000000"/>
        </w:rPr>
        <w:t>Graham Edney – Owner, Lot 31</w:t>
      </w:r>
    </w:p>
    <w:p w14:paraId="4F67BCB8" w14:textId="2A66244C" w:rsidR="00CF3D69" w:rsidRDefault="00CF3D69" w:rsidP="00CF3D69">
      <w:pPr>
        <w:rPr>
          <w:color w:val="000000"/>
        </w:rPr>
      </w:pPr>
      <w:r w:rsidRPr="00CF3D69">
        <w:rPr>
          <w:color w:val="000000"/>
        </w:rPr>
        <w:t>Craig</w:t>
      </w:r>
      <w:r w:rsidR="000504C7">
        <w:rPr>
          <w:color w:val="000000"/>
        </w:rPr>
        <w:t xml:space="preserve"> &amp;Terry</w:t>
      </w:r>
      <w:r w:rsidRPr="00CF3D69">
        <w:rPr>
          <w:color w:val="000000"/>
        </w:rPr>
        <w:t xml:space="preserve"> Hunter – </w:t>
      </w:r>
      <w:r w:rsidR="000504C7">
        <w:rPr>
          <w:color w:val="000000"/>
        </w:rPr>
        <w:t>O</w:t>
      </w:r>
      <w:r w:rsidRPr="00CF3D69">
        <w:rPr>
          <w:color w:val="000000"/>
        </w:rPr>
        <w:t>wner</w:t>
      </w:r>
      <w:r w:rsidR="000504C7">
        <w:rPr>
          <w:color w:val="000000"/>
        </w:rPr>
        <w:t>s</w:t>
      </w:r>
      <w:r w:rsidRPr="00CF3D69">
        <w:rPr>
          <w:color w:val="000000"/>
        </w:rPr>
        <w:t>, Lot 32</w:t>
      </w:r>
    </w:p>
    <w:p w14:paraId="1E147C94" w14:textId="77777777" w:rsidR="00FF7D41" w:rsidRDefault="00FF7D41" w:rsidP="00CF3D69">
      <w:pPr>
        <w:rPr>
          <w:color w:val="000000"/>
        </w:rPr>
      </w:pPr>
    </w:p>
    <w:p w14:paraId="2A4E8288" w14:textId="666AB73D" w:rsidR="00112ACE" w:rsidRDefault="00112ACE">
      <w:pPr>
        <w:pStyle w:val="BodyText"/>
        <w:spacing w:line="237" w:lineRule="auto"/>
        <w:ind w:left="280" w:right="420"/>
      </w:pPr>
    </w:p>
    <w:p w14:paraId="44F51200" w14:textId="698B58B1" w:rsidR="00C776EF" w:rsidRDefault="006B5ED7" w:rsidP="003D6026">
      <w:pPr>
        <w:pStyle w:val="BodyText"/>
        <w:spacing w:before="3"/>
        <w:ind w:left="57"/>
        <w:rPr>
          <w:color w:val="000000"/>
        </w:rPr>
      </w:pPr>
      <w:r w:rsidRPr="00011F80">
        <w:rPr>
          <w:spacing w:val="-4"/>
        </w:rPr>
        <w:t xml:space="preserve"> </w:t>
      </w:r>
      <w:r w:rsidR="00C776EF" w:rsidRPr="003D6026">
        <w:rPr>
          <w:b/>
          <w:bCs/>
          <w:color w:val="000000"/>
        </w:rPr>
        <w:t>Apologies</w:t>
      </w:r>
      <w:r w:rsidR="00C776EF" w:rsidRPr="00C776EF">
        <w:rPr>
          <w:color w:val="000000"/>
        </w:rPr>
        <w:t>:</w:t>
      </w:r>
    </w:p>
    <w:p w14:paraId="244D8B1F" w14:textId="04A72337" w:rsidR="00C776EF" w:rsidRDefault="00C776EF" w:rsidP="00C776EF">
      <w:pPr>
        <w:rPr>
          <w:color w:val="000000"/>
        </w:rPr>
      </w:pPr>
      <w:r w:rsidRPr="00C776EF">
        <w:rPr>
          <w:color w:val="000000"/>
        </w:rPr>
        <w:t xml:space="preserve">John &amp; Ruth Francis, </w:t>
      </w:r>
      <w:r w:rsidR="00420147">
        <w:rPr>
          <w:color w:val="000000"/>
        </w:rPr>
        <w:t>O</w:t>
      </w:r>
      <w:r w:rsidRPr="00C776EF">
        <w:rPr>
          <w:color w:val="000000"/>
        </w:rPr>
        <w:t>wners, Lot 3</w:t>
      </w:r>
    </w:p>
    <w:p w14:paraId="0A8CB129" w14:textId="54DF51EF" w:rsidR="000B6C06" w:rsidRDefault="000B6C06" w:rsidP="00C776EF">
      <w:pPr>
        <w:rPr>
          <w:color w:val="000000"/>
        </w:rPr>
      </w:pPr>
      <w:r>
        <w:rPr>
          <w:color w:val="000000"/>
        </w:rPr>
        <w:t>Alex &amp;</w:t>
      </w:r>
      <w:r w:rsidR="00751D6C">
        <w:rPr>
          <w:color w:val="000000"/>
        </w:rPr>
        <w:t xml:space="preserve"> Janet du Plessis, </w:t>
      </w:r>
      <w:r w:rsidR="00953F14">
        <w:rPr>
          <w:color w:val="000000"/>
        </w:rPr>
        <w:t>O</w:t>
      </w:r>
      <w:r w:rsidR="00751D6C">
        <w:rPr>
          <w:color w:val="000000"/>
        </w:rPr>
        <w:t>wners, Lot</w:t>
      </w:r>
      <w:r w:rsidR="00953F14">
        <w:rPr>
          <w:color w:val="000000"/>
        </w:rPr>
        <w:t xml:space="preserve"> 6</w:t>
      </w:r>
      <w:r w:rsidR="00751D6C">
        <w:rPr>
          <w:color w:val="000000"/>
        </w:rPr>
        <w:t xml:space="preserve"> </w:t>
      </w:r>
    </w:p>
    <w:p w14:paraId="65E8A009" w14:textId="77777777" w:rsidR="00C776EF" w:rsidRDefault="00C776EF" w:rsidP="00C776EF">
      <w:pPr>
        <w:rPr>
          <w:color w:val="000000"/>
        </w:rPr>
      </w:pPr>
      <w:r w:rsidRPr="00C776EF">
        <w:rPr>
          <w:color w:val="000000"/>
        </w:rPr>
        <w:t>Glenda Sterling, Owner, Lot 8</w:t>
      </w:r>
    </w:p>
    <w:p w14:paraId="200C2BBE" w14:textId="046CCB75" w:rsidR="007564AE" w:rsidRDefault="007564AE" w:rsidP="00C776EF">
      <w:pPr>
        <w:rPr>
          <w:color w:val="000000"/>
        </w:rPr>
      </w:pPr>
      <w:r>
        <w:rPr>
          <w:color w:val="000000"/>
        </w:rPr>
        <w:t>Erin Geaney,</w:t>
      </w:r>
      <w:r w:rsidR="007B3129">
        <w:rPr>
          <w:color w:val="000000"/>
        </w:rPr>
        <w:t xml:space="preserve"> Co-owner, Lot 13</w:t>
      </w:r>
    </w:p>
    <w:p w14:paraId="06858A09" w14:textId="5E083B1C" w:rsidR="00C776EF" w:rsidRDefault="00C776EF" w:rsidP="00C776EF">
      <w:pPr>
        <w:rPr>
          <w:color w:val="000000"/>
        </w:rPr>
      </w:pPr>
      <w:r w:rsidRPr="00C776EF">
        <w:rPr>
          <w:color w:val="000000"/>
        </w:rPr>
        <w:t xml:space="preserve">Pat &amp; Geraldine Gilles, </w:t>
      </w:r>
      <w:r w:rsidR="00420147">
        <w:rPr>
          <w:color w:val="000000"/>
        </w:rPr>
        <w:t>O</w:t>
      </w:r>
      <w:r w:rsidRPr="00C776EF">
        <w:rPr>
          <w:color w:val="000000"/>
        </w:rPr>
        <w:t>wners, Lot 14</w:t>
      </w:r>
    </w:p>
    <w:p w14:paraId="64D769CB" w14:textId="48636F83" w:rsidR="00557719" w:rsidRDefault="00557719" w:rsidP="00C776EF">
      <w:pPr>
        <w:rPr>
          <w:color w:val="000000"/>
        </w:rPr>
      </w:pPr>
      <w:r>
        <w:rPr>
          <w:color w:val="000000"/>
        </w:rPr>
        <w:t>Noel &amp; Joan-Ann</w:t>
      </w:r>
      <w:r w:rsidR="00380BE3">
        <w:rPr>
          <w:color w:val="000000"/>
        </w:rPr>
        <w:t xml:space="preserve"> Ken</w:t>
      </w:r>
      <w:r w:rsidR="004E526F">
        <w:rPr>
          <w:color w:val="000000"/>
        </w:rPr>
        <w:t>dall, Owner, Lot 20</w:t>
      </w:r>
    </w:p>
    <w:p w14:paraId="72E73465" w14:textId="2572EE0B" w:rsidR="006F054E" w:rsidRDefault="006F054E" w:rsidP="00C776EF">
      <w:pPr>
        <w:rPr>
          <w:color w:val="000000"/>
        </w:rPr>
      </w:pPr>
      <w:r>
        <w:rPr>
          <w:color w:val="000000"/>
        </w:rPr>
        <w:t xml:space="preserve">Les &amp; </w:t>
      </w:r>
      <w:r w:rsidR="00BB3FD4">
        <w:rPr>
          <w:color w:val="000000"/>
        </w:rPr>
        <w:t>Donnis Long, Owners, Lot 25</w:t>
      </w:r>
    </w:p>
    <w:p w14:paraId="3919A446" w14:textId="77777777" w:rsidR="00B303C3" w:rsidRDefault="00B303C3" w:rsidP="00C776EF">
      <w:pPr>
        <w:rPr>
          <w:color w:val="000000"/>
        </w:rPr>
      </w:pPr>
    </w:p>
    <w:p w14:paraId="7C477EAA" w14:textId="77777777" w:rsidR="00C776EF" w:rsidRDefault="00C776EF" w:rsidP="007367D5">
      <w:pPr>
        <w:pStyle w:val="Heading2"/>
        <w:ind w:left="0"/>
        <w:rPr>
          <w:color w:val="000000"/>
        </w:rPr>
      </w:pPr>
      <w:r w:rsidRPr="00C776EF">
        <w:rPr>
          <w:color w:val="000000"/>
        </w:rPr>
        <w:t>Voting papers received:</w:t>
      </w:r>
    </w:p>
    <w:p w14:paraId="0D8705AC" w14:textId="682ADC9C" w:rsidR="005E08E8" w:rsidRDefault="00C776EF" w:rsidP="00C776EF">
      <w:pPr>
        <w:rPr>
          <w:color w:val="000000"/>
        </w:rPr>
      </w:pPr>
      <w:r w:rsidRPr="00C776EF">
        <w:rPr>
          <w:color w:val="000000"/>
        </w:rPr>
        <w:t>Gerry &amp; Bev Vanderstoep</w:t>
      </w:r>
      <w:r w:rsidR="005E08E8">
        <w:rPr>
          <w:color w:val="000000"/>
        </w:rPr>
        <w:t>,</w:t>
      </w:r>
      <w:r w:rsidR="000553DF">
        <w:rPr>
          <w:color w:val="000000"/>
        </w:rPr>
        <w:t xml:space="preserve"> Own</w:t>
      </w:r>
      <w:r w:rsidR="005E08E8">
        <w:rPr>
          <w:color w:val="000000"/>
        </w:rPr>
        <w:t>ers, Lot 1</w:t>
      </w:r>
    </w:p>
    <w:p w14:paraId="1C812EAF" w14:textId="75F14A51" w:rsidR="00C776EF" w:rsidRDefault="00C776EF" w:rsidP="00C776EF">
      <w:pPr>
        <w:rPr>
          <w:color w:val="000000"/>
        </w:rPr>
      </w:pPr>
      <w:r w:rsidRPr="00C776EF">
        <w:rPr>
          <w:color w:val="000000"/>
        </w:rPr>
        <w:t>David &amp; Ching Chan</w:t>
      </w:r>
      <w:r w:rsidR="005E08E8">
        <w:rPr>
          <w:color w:val="000000"/>
        </w:rPr>
        <w:t>,</w:t>
      </w:r>
      <w:r w:rsidR="00967731">
        <w:rPr>
          <w:color w:val="000000"/>
        </w:rPr>
        <w:t xml:space="preserve"> Owners,</w:t>
      </w:r>
      <w:r w:rsidR="00C40540">
        <w:rPr>
          <w:color w:val="000000"/>
        </w:rPr>
        <w:t xml:space="preserve"> </w:t>
      </w:r>
      <w:r w:rsidR="00967731">
        <w:rPr>
          <w:color w:val="000000"/>
        </w:rPr>
        <w:t>Lot 2</w:t>
      </w:r>
    </w:p>
    <w:p w14:paraId="5AAA5E45" w14:textId="4C812C23" w:rsidR="00C776EF" w:rsidRDefault="00C776EF" w:rsidP="00C776EF">
      <w:pPr>
        <w:rPr>
          <w:color w:val="000000"/>
          <w:sz w:val="21"/>
        </w:rPr>
      </w:pPr>
      <w:r w:rsidRPr="00C776EF">
        <w:rPr>
          <w:color w:val="000000"/>
          <w:sz w:val="21"/>
        </w:rPr>
        <w:t>John &amp; Ruth Francis</w:t>
      </w:r>
      <w:r w:rsidR="00C40540">
        <w:rPr>
          <w:color w:val="000000"/>
          <w:sz w:val="21"/>
        </w:rPr>
        <w:t>, Owners, Lot 3</w:t>
      </w:r>
    </w:p>
    <w:p w14:paraId="17E1F3ED" w14:textId="02C87E07" w:rsidR="00C776EF" w:rsidRDefault="00C776EF" w:rsidP="00C776EF">
      <w:pPr>
        <w:rPr>
          <w:color w:val="000000"/>
          <w:sz w:val="21"/>
        </w:rPr>
      </w:pPr>
      <w:r w:rsidRPr="00C776EF">
        <w:rPr>
          <w:color w:val="000000"/>
          <w:sz w:val="21"/>
        </w:rPr>
        <w:t>Ken &amp; Rhonda Finney</w:t>
      </w:r>
      <w:r w:rsidR="009217A9">
        <w:rPr>
          <w:color w:val="000000"/>
          <w:sz w:val="21"/>
        </w:rPr>
        <w:t>, Owners, Lot 4</w:t>
      </w:r>
    </w:p>
    <w:p w14:paraId="7AF59A7C" w14:textId="383E5B71" w:rsidR="00C776EF" w:rsidRDefault="00C776EF" w:rsidP="00C776EF">
      <w:pPr>
        <w:rPr>
          <w:color w:val="000000"/>
          <w:sz w:val="21"/>
        </w:rPr>
      </w:pPr>
      <w:r w:rsidRPr="00C776EF">
        <w:rPr>
          <w:color w:val="000000"/>
          <w:sz w:val="21"/>
        </w:rPr>
        <w:t>Noel Taylor</w:t>
      </w:r>
      <w:r w:rsidR="009217A9">
        <w:rPr>
          <w:color w:val="000000"/>
          <w:sz w:val="21"/>
        </w:rPr>
        <w:t>, Owner, Lot 5</w:t>
      </w:r>
    </w:p>
    <w:p w14:paraId="58EF0B00" w14:textId="172AFD6A" w:rsidR="00C776EF" w:rsidRDefault="00C776EF" w:rsidP="00C776EF">
      <w:pPr>
        <w:rPr>
          <w:color w:val="000000"/>
          <w:sz w:val="21"/>
        </w:rPr>
      </w:pPr>
      <w:r w:rsidRPr="00C776EF">
        <w:rPr>
          <w:color w:val="000000"/>
          <w:sz w:val="21"/>
        </w:rPr>
        <w:t>Alex du Plessis</w:t>
      </w:r>
      <w:r w:rsidR="009217A9">
        <w:rPr>
          <w:color w:val="000000"/>
          <w:sz w:val="21"/>
        </w:rPr>
        <w:t xml:space="preserve"> Co-Owner, Lot 6</w:t>
      </w:r>
    </w:p>
    <w:p w14:paraId="3662CC1A" w14:textId="18E6459F" w:rsidR="00C776EF" w:rsidRDefault="00C776EF" w:rsidP="00C776EF">
      <w:pPr>
        <w:rPr>
          <w:color w:val="000000"/>
          <w:sz w:val="21"/>
        </w:rPr>
      </w:pPr>
      <w:r w:rsidRPr="00C776EF">
        <w:rPr>
          <w:color w:val="000000"/>
          <w:sz w:val="21"/>
        </w:rPr>
        <w:t>Ken &amp; June Moore</w:t>
      </w:r>
      <w:r w:rsidR="00A43617">
        <w:rPr>
          <w:color w:val="000000"/>
          <w:sz w:val="21"/>
        </w:rPr>
        <w:t>, Owners, Lot 7</w:t>
      </w:r>
    </w:p>
    <w:p w14:paraId="65AF7A2A" w14:textId="6F3C4950" w:rsidR="00C776EF" w:rsidRDefault="00C776EF" w:rsidP="00C776EF">
      <w:pPr>
        <w:rPr>
          <w:color w:val="000000"/>
          <w:sz w:val="21"/>
        </w:rPr>
      </w:pPr>
      <w:r w:rsidRPr="00C776EF">
        <w:rPr>
          <w:color w:val="000000"/>
          <w:sz w:val="21"/>
        </w:rPr>
        <w:t>Glenda Sterling</w:t>
      </w:r>
      <w:r w:rsidR="00A43617">
        <w:rPr>
          <w:color w:val="000000"/>
          <w:sz w:val="21"/>
        </w:rPr>
        <w:t>, Owner, Lot 8</w:t>
      </w:r>
    </w:p>
    <w:p w14:paraId="70FFDAAD" w14:textId="0EB7F1CB" w:rsidR="00497257" w:rsidRDefault="00C776EF" w:rsidP="00C776EF">
      <w:pPr>
        <w:rPr>
          <w:color w:val="000000"/>
          <w:sz w:val="21"/>
        </w:rPr>
      </w:pPr>
      <w:r w:rsidRPr="00C776EF">
        <w:rPr>
          <w:color w:val="000000"/>
          <w:sz w:val="21"/>
        </w:rPr>
        <w:t>Antoinette Readhead,</w:t>
      </w:r>
      <w:r w:rsidR="00A43617">
        <w:rPr>
          <w:color w:val="000000"/>
          <w:sz w:val="21"/>
        </w:rPr>
        <w:t xml:space="preserve"> Owner, Lot 9</w:t>
      </w:r>
    </w:p>
    <w:p w14:paraId="7A960A2D" w14:textId="40DD1535" w:rsidR="007F40E3" w:rsidRDefault="00172288" w:rsidP="00C776EF">
      <w:pPr>
        <w:rPr>
          <w:color w:val="000000"/>
          <w:sz w:val="21"/>
        </w:rPr>
      </w:pPr>
      <w:r>
        <w:rPr>
          <w:color w:val="000000"/>
          <w:sz w:val="21"/>
        </w:rPr>
        <w:t>Za</w:t>
      </w:r>
      <w:r w:rsidR="006B5A60">
        <w:rPr>
          <w:color w:val="000000"/>
          <w:sz w:val="21"/>
        </w:rPr>
        <w:t>c&amp; Elizabeth Ryan,</w:t>
      </w:r>
      <w:r w:rsidR="00E61CA1">
        <w:rPr>
          <w:color w:val="000000"/>
          <w:sz w:val="21"/>
        </w:rPr>
        <w:t xml:space="preserve"> Owners, Lot 10</w:t>
      </w:r>
    </w:p>
    <w:p w14:paraId="7E100B63" w14:textId="5FDA739D" w:rsidR="00C776EF" w:rsidRDefault="00531876" w:rsidP="00C776EF">
      <w:pPr>
        <w:rPr>
          <w:color w:val="000000"/>
          <w:sz w:val="21"/>
        </w:rPr>
      </w:pPr>
      <w:r>
        <w:rPr>
          <w:color w:val="000000"/>
          <w:sz w:val="21"/>
        </w:rPr>
        <w:t>W</w:t>
      </w:r>
      <w:r w:rsidR="00C776EF" w:rsidRPr="00C776EF">
        <w:rPr>
          <w:color w:val="000000"/>
          <w:sz w:val="21"/>
        </w:rPr>
        <w:t>arwick Henry</w:t>
      </w:r>
      <w:r>
        <w:rPr>
          <w:color w:val="000000"/>
          <w:sz w:val="21"/>
        </w:rPr>
        <w:t>, Co-O</w:t>
      </w:r>
      <w:r w:rsidR="00C35AA2">
        <w:rPr>
          <w:color w:val="000000"/>
          <w:sz w:val="21"/>
        </w:rPr>
        <w:t>wner, Lot 11</w:t>
      </w:r>
    </w:p>
    <w:p w14:paraId="46C6D7F9" w14:textId="3E7630A7" w:rsidR="00C776EF" w:rsidRDefault="00C776EF" w:rsidP="00C776EF">
      <w:pPr>
        <w:rPr>
          <w:color w:val="000000"/>
          <w:sz w:val="21"/>
        </w:rPr>
      </w:pPr>
      <w:r w:rsidRPr="00C776EF">
        <w:rPr>
          <w:color w:val="000000"/>
          <w:sz w:val="21"/>
        </w:rPr>
        <w:t xml:space="preserve">Erin </w:t>
      </w:r>
      <w:r w:rsidR="0061604C" w:rsidRPr="00C776EF">
        <w:rPr>
          <w:color w:val="000000"/>
          <w:sz w:val="21"/>
        </w:rPr>
        <w:t>Geaney</w:t>
      </w:r>
      <w:r w:rsidR="0061604C">
        <w:rPr>
          <w:color w:val="000000"/>
          <w:sz w:val="21"/>
        </w:rPr>
        <w:t>,  Owner</w:t>
      </w:r>
      <w:r w:rsidR="007C153B">
        <w:rPr>
          <w:color w:val="000000"/>
          <w:sz w:val="21"/>
        </w:rPr>
        <w:t>,</w:t>
      </w:r>
      <w:r w:rsidR="00E13418">
        <w:rPr>
          <w:color w:val="000000"/>
          <w:sz w:val="21"/>
        </w:rPr>
        <w:t xml:space="preserve"> </w:t>
      </w:r>
      <w:r w:rsidR="0061604C">
        <w:rPr>
          <w:color w:val="000000"/>
          <w:sz w:val="21"/>
        </w:rPr>
        <w:t>L</w:t>
      </w:r>
      <w:r w:rsidR="00E13418">
        <w:rPr>
          <w:color w:val="000000"/>
          <w:sz w:val="21"/>
        </w:rPr>
        <w:t>ot</w:t>
      </w:r>
      <w:r w:rsidR="00655719">
        <w:rPr>
          <w:color w:val="000000"/>
          <w:sz w:val="21"/>
        </w:rPr>
        <w:t xml:space="preserve"> </w:t>
      </w:r>
      <w:r w:rsidR="00E13418">
        <w:rPr>
          <w:color w:val="000000"/>
          <w:sz w:val="21"/>
        </w:rPr>
        <w:t>13</w:t>
      </w:r>
    </w:p>
    <w:p w14:paraId="66A34721" w14:textId="551CD4C9" w:rsidR="00C776EF" w:rsidRDefault="00C776EF" w:rsidP="00C776EF">
      <w:pPr>
        <w:rPr>
          <w:color w:val="000000"/>
          <w:sz w:val="21"/>
        </w:rPr>
      </w:pPr>
      <w:r w:rsidRPr="00C776EF">
        <w:rPr>
          <w:color w:val="000000"/>
          <w:sz w:val="21"/>
        </w:rPr>
        <w:t>Pat &amp; Geraldine Gilles</w:t>
      </w:r>
      <w:r w:rsidR="0061604C">
        <w:rPr>
          <w:color w:val="000000"/>
          <w:sz w:val="21"/>
        </w:rPr>
        <w:t>, Owners, Lot 14</w:t>
      </w:r>
    </w:p>
    <w:p w14:paraId="6B26C441" w14:textId="2D2B51BF" w:rsidR="00C776EF" w:rsidRDefault="00C776EF" w:rsidP="00C776EF">
      <w:pPr>
        <w:rPr>
          <w:color w:val="000000"/>
          <w:sz w:val="21"/>
        </w:rPr>
      </w:pPr>
      <w:r w:rsidRPr="00C776EF">
        <w:rPr>
          <w:color w:val="000000"/>
          <w:sz w:val="21"/>
        </w:rPr>
        <w:t>Roslyn Searles</w:t>
      </w:r>
      <w:r w:rsidR="0061604C">
        <w:rPr>
          <w:color w:val="000000"/>
          <w:sz w:val="21"/>
        </w:rPr>
        <w:t>, Owner, Lot 15</w:t>
      </w:r>
    </w:p>
    <w:p w14:paraId="6C5F6C14" w14:textId="5A2A03C8" w:rsidR="00C71059" w:rsidRDefault="00C71059" w:rsidP="00C776EF">
      <w:pPr>
        <w:rPr>
          <w:color w:val="000000"/>
          <w:sz w:val="21"/>
        </w:rPr>
      </w:pPr>
      <w:r>
        <w:rPr>
          <w:color w:val="000000"/>
          <w:sz w:val="21"/>
        </w:rPr>
        <w:t xml:space="preserve">Paul </w:t>
      </w:r>
      <w:r w:rsidR="00C831A1">
        <w:rPr>
          <w:color w:val="000000"/>
          <w:sz w:val="21"/>
        </w:rPr>
        <w:t>McQuade</w:t>
      </w:r>
      <w:r w:rsidR="00C453A0">
        <w:rPr>
          <w:color w:val="000000"/>
          <w:sz w:val="21"/>
        </w:rPr>
        <w:t xml:space="preserve">, </w:t>
      </w:r>
      <w:r w:rsidR="009C3E80">
        <w:rPr>
          <w:color w:val="000000"/>
          <w:sz w:val="21"/>
        </w:rPr>
        <w:t>Owner,  Lot</w:t>
      </w:r>
      <w:r w:rsidR="00C453A0">
        <w:rPr>
          <w:color w:val="000000"/>
          <w:sz w:val="21"/>
        </w:rPr>
        <w:t xml:space="preserve"> </w:t>
      </w:r>
      <w:r w:rsidR="009C3E80">
        <w:rPr>
          <w:color w:val="000000"/>
          <w:sz w:val="21"/>
        </w:rPr>
        <w:t>16</w:t>
      </w:r>
    </w:p>
    <w:p w14:paraId="1B8B4C67" w14:textId="7B9847EC" w:rsidR="00C776EF" w:rsidRDefault="00C776EF" w:rsidP="00C776EF">
      <w:pPr>
        <w:rPr>
          <w:color w:val="000000"/>
          <w:sz w:val="21"/>
        </w:rPr>
      </w:pPr>
      <w:r w:rsidRPr="00C776EF">
        <w:rPr>
          <w:color w:val="000000"/>
          <w:sz w:val="21"/>
        </w:rPr>
        <w:t>Pam Killer</w:t>
      </w:r>
      <w:r w:rsidR="00C831A1">
        <w:rPr>
          <w:color w:val="000000"/>
          <w:sz w:val="21"/>
        </w:rPr>
        <w:t>,</w:t>
      </w:r>
      <w:r w:rsidR="009C3E80">
        <w:rPr>
          <w:color w:val="000000"/>
          <w:sz w:val="21"/>
        </w:rPr>
        <w:t xml:space="preserve"> Owner, Lot</w:t>
      </w:r>
      <w:r w:rsidR="00C831A1">
        <w:rPr>
          <w:color w:val="000000"/>
          <w:sz w:val="21"/>
        </w:rPr>
        <w:t>18</w:t>
      </w:r>
    </w:p>
    <w:p w14:paraId="1F0E77F1" w14:textId="0E56F3FE" w:rsidR="00AF58E3" w:rsidRDefault="00192F6E" w:rsidP="00C776EF">
      <w:pPr>
        <w:rPr>
          <w:color w:val="000000"/>
          <w:sz w:val="21"/>
        </w:rPr>
      </w:pPr>
      <w:r>
        <w:rPr>
          <w:color w:val="000000"/>
          <w:sz w:val="21"/>
        </w:rPr>
        <w:t>Les</w:t>
      </w:r>
      <w:r w:rsidR="00C776EF" w:rsidRPr="00C776EF">
        <w:rPr>
          <w:color w:val="000000"/>
          <w:sz w:val="21"/>
        </w:rPr>
        <w:t xml:space="preserve"> Cook</w:t>
      </w:r>
      <w:r w:rsidR="00C831A1">
        <w:rPr>
          <w:color w:val="000000"/>
          <w:sz w:val="21"/>
        </w:rPr>
        <w:t>, Co-</w:t>
      </w:r>
      <w:r w:rsidR="00AF58E3">
        <w:rPr>
          <w:color w:val="000000"/>
          <w:sz w:val="21"/>
        </w:rPr>
        <w:t>Owner Lot 19</w:t>
      </w:r>
    </w:p>
    <w:p w14:paraId="0DD7CBFB" w14:textId="55C8BB7C" w:rsidR="005A53BB" w:rsidRDefault="00C776EF" w:rsidP="00C776EF">
      <w:pPr>
        <w:rPr>
          <w:color w:val="000000"/>
          <w:sz w:val="21"/>
        </w:rPr>
      </w:pPr>
      <w:r w:rsidRPr="00C776EF">
        <w:rPr>
          <w:color w:val="000000"/>
          <w:sz w:val="21"/>
        </w:rPr>
        <w:t xml:space="preserve">Joan-Ann Kendall, </w:t>
      </w:r>
      <w:r w:rsidR="00AF58E3">
        <w:rPr>
          <w:color w:val="000000"/>
          <w:sz w:val="21"/>
        </w:rPr>
        <w:t>Owner, Lot 20</w:t>
      </w:r>
    </w:p>
    <w:p w14:paraId="348D4E9A" w14:textId="5AC1B957" w:rsidR="00C776EF" w:rsidRDefault="00C776EF" w:rsidP="00C776EF">
      <w:pPr>
        <w:rPr>
          <w:color w:val="000000"/>
          <w:sz w:val="21"/>
        </w:rPr>
      </w:pPr>
      <w:r w:rsidRPr="00C776EF">
        <w:rPr>
          <w:color w:val="000000"/>
          <w:sz w:val="21"/>
        </w:rPr>
        <w:t>Jessica Jones</w:t>
      </w:r>
      <w:r w:rsidR="00060216">
        <w:rPr>
          <w:color w:val="000000"/>
          <w:sz w:val="21"/>
        </w:rPr>
        <w:t>, Owner, Lot 21</w:t>
      </w:r>
    </w:p>
    <w:p w14:paraId="177B2500" w14:textId="7163236F" w:rsidR="005A53BB" w:rsidRDefault="00C776EF" w:rsidP="00C776EF">
      <w:pPr>
        <w:rPr>
          <w:color w:val="000000"/>
          <w:sz w:val="21"/>
        </w:rPr>
      </w:pPr>
      <w:r w:rsidRPr="00C776EF">
        <w:rPr>
          <w:color w:val="000000"/>
          <w:sz w:val="21"/>
        </w:rPr>
        <w:t xml:space="preserve">Kevin &amp; Marianne Huckel, </w:t>
      </w:r>
      <w:r w:rsidR="00060216">
        <w:rPr>
          <w:color w:val="000000"/>
          <w:sz w:val="21"/>
        </w:rPr>
        <w:t xml:space="preserve">Owners, Lot </w:t>
      </w:r>
      <w:r w:rsidR="003767F4">
        <w:rPr>
          <w:color w:val="000000"/>
          <w:sz w:val="21"/>
        </w:rPr>
        <w:t>22</w:t>
      </w:r>
    </w:p>
    <w:p w14:paraId="0496DDF7" w14:textId="1C63BB3A" w:rsidR="00C776EF" w:rsidRDefault="00C776EF" w:rsidP="00C776EF">
      <w:pPr>
        <w:rPr>
          <w:color w:val="000000"/>
          <w:sz w:val="21"/>
        </w:rPr>
      </w:pPr>
      <w:r w:rsidRPr="00C776EF">
        <w:rPr>
          <w:color w:val="000000"/>
          <w:sz w:val="21"/>
        </w:rPr>
        <w:t>Margaret Luscombe</w:t>
      </w:r>
      <w:r w:rsidR="003767F4">
        <w:rPr>
          <w:color w:val="000000"/>
          <w:sz w:val="21"/>
        </w:rPr>
        <w:t>, Co-Owner, Lot 23</w:t>
      </w:r>
    </w:p>
    <w:p w14:paraId="1713FEAB" w14:textId="77777777" w:rsidR="00C776EF" w:rsidRDefault="00C776EF" w:rsidP="00C776EF">
      <w:pPr>
        <w:rPr>
          <w:color w:val="000000"/>
          <w:sz w:val="21"/>
        </w:rPr>
      </w:pPr>
      <w:r w:rsidRPr="00C776EF">
        <w:rPr>
          <w:color w:val="000000"/>
          <w:sz w:val="21"/>
        </w:rPr>
        <w:t>Les &amp; Donnis Long, Owners, Lot 25</w:t>
      </w:r>
    </w:p>
    <w:p w14:paraId="369318A9" w14:textId="77777777" w:rsidR="00C776EF" w:rsidRDefault="00C776EF" w:rsidP="00C776EF">
      <w:pPr>
        <w:rPr>
          <w:color w:val="000000"/>
          <w:sz w:val="21"/>
        </w:rPr>
      </w:pPr>
      <w:r w:rsidRPr="00C776EF">
        <w:rPr>
          <w:color w:val="000000"/>
          <w:sz w:val="21"/>
        </w:rPr>
        <w:t>Chass &amp; Vivien Matters, Owners, Lot 26</w:t>
      </w:r>
    </w:p>
    <w:p w14:paraId="2CB8AC39" w14:textId="77777777" w:rsidR="00C776EF" w:rsidRDefault="00C776EF" w:rsidP="00C776EF">
      <w:pPr>
        <w:rPr>
          <w:color w:val="000000"/>
        </w:rPr>
      </w:pPr>
      <w:r w:rsidRPr="00C776EF">
        <w:rPr>
          <w:color w:val="000000"/>
        </w:rPr>
        <w:t>Trevor &amp; Jenny Gill, Owners, Lot 27</w:t>
      </w:r>
    </w:p>
    <w:p w14:paraId="017E85ED" w14:textId="77777777" w:rsidR="00C776EF" w:rsidRDefault="00C776EF" w:rsidP="00C776EF">
      <w:pPr>
        <w:rPr>
          <w:color w:val="000000"/>
          <w:sz w:val="21"/>
        </w:rPr>
      </w:pPr>
      <w:r w:rsidRPr="00C776EF">
        <w:rPr>
          <w:color w:val="000000"/>
          <w:sz w:val="21"/>
        </w:rPr>
        <w:t>Peter White, Owner, Lot 28</w:t>
      </w:r>
    </w:p>
    <w:p w14:paraId="1223C97C" w14:textId="77777777" w:rsidR="00C776EF" w:rsidRDefault="00C776EF" w:rsidP="00C776EF">
      <w:pPr>
        <w:rPr>
          <w:color w:val="000000"/>
          <w:sz w:val="21"/>
        </w:rPr>
      </w:pPr>
      <w:r w:rsidRPr="00C776EF">
        <w:rPr>
          <w:color w:val="000000"/>
          <w:sz w:val="21"/>
        </w:rPr>
        <w:t>Valerie Bennett, Owner, Lot 29</w:t>
      </w:r>
    </w:p>
    <w:p w14:paraId="7CAF442C" w14:textId="77777777" w:rsidR="00C776EF" w:rsidRDefault="00C776EF" w:rsidP="00C776EF">
      <w:pPr>
        <w:rPr>
          <w:color w:val="000000"/>
          <w:sz w:val="21"/>
        </w:rPr>
      </w:pPr>
      <w:r w:rsidRPr="00C776EF">
        <w:rPr>
          <w:color w:val="000000"/>
          <w:sz w:val="21"/>
        </w:rPr>
        <w:t>Bruce &amp; Ailsa Kennedy, Owners, Lot 30</w:t>
      </w:r>
    </w:p>
    <w:p w14:paraId="40CAED5A" w14:textId="77777777" w:rsidR="00C776EF" w:rsidRDefault="00C776EF" w:rsidP="00C776EF">
      <w:pPr>
        <w:rPr>
          <w:color w:val="000000"/>
          <w:sz w:val="21"/>
        </w:rPr>
      </w:pPr>
      <w:r w:rsidRPr="00C776EF">
        <w:rPr>
          <w:color w:val="000000"/>
          <w:sz w:val="21"/>
        </w:rPr>
        <w:t>Graham Edney, Owner, Lot 31</w:t>
      </w:r>
    </w:p>
    <w:p w14:paraId="754E61FC" w14:textId="6047E28C" w:rsidR="00112ACE" w:rsidRPr="00C776EF" w:rsidRDefault="00C776EF" w:rsidP="00C776EF">
      <w:pPr>
        <w:rPr>
          <w:color w:val="000000"/>
          <w:sz w:val="21"/>
        </w:rPr>
      </w:pPr>
      <w:r w:rsidRPr="00C776EF">
        <w:rPr>
          <w:color w:val="000000"/>
          <w:sz w:val="21"/>
        </w:rPr>
        <w:t>Craig &amp; Terry Hunter, Owners, Lot 32</w:t>
      </w:r>
    </w:p>
    <w:p w14:paraId="5B11F9A1" w14:textId="77777777" w:rsidR="00112ACE" w:rsidRDefault="00112ACE">
      <w:pPr>
        <w:sectPr w:rsidR="00112ACE">
          <w:type w:val="continuous"/>
          <w:pgSz w:w="11920" w:h="16850"/>
          <w:pgMar w:top="1020" w:right="580" w:bottom="280" w:left="860" w:header="720" w:footer="720" w:gutter="0"/>
          <w:cols w:space="720"/>
        </w:sectPr>
      </w:pPr>
    </w:p>
    <w:p w14:paraId="5BA283B5" w14:textId="77777777" w:rsidR="00112ACE" w:rsidRDefault="006B5ED7">
      <w:pPr>
        <w:pStyle w:val="BodyText"/>
        <w:tabs>
          <w:tab w:val="left" w:pos="3108"/>
        </w:tabs>
        <w:spacing w:before="82" w:line="247" w:lineRule="auto"/>
        <w:ind w:left="3108" w:right="1020" w:hanging="2838"/>
      </w:pPr>
      <w:r>
        <w:rPr>
          <w:b/>
          <w:spacing w:val="-2"/>
        </w:rPr>
        <w:lastRenderedPageBreak/>
        <w:t>Quorum:</w:t>
      </w:r>
      <w:r>
        <w:rPr>
          <w:b/>
        </w:rPr>
        <w:tab/>
      </w:r>
      <w:r>
        <w:t>As</w:t>
      </w:r>
      <w:r>
        <w:rPr>
          <w:spacing w:val="-2"/>
        </w:rPr>
        <w:t xml:space="preserve"> </w:t>
      </w:r>
      <w:r>
        <w:t>greater</w:t>
      </w:r>
      <w:r>
        <w:rPr>
          <w:spacing w:val="-3"/>
        </w:rPr>
        <w:t xml:space="preserve"> </w:t>
      </w:r>
      <w:r>
        <w:t>than</w:t>
      </w:r>
      <w:r>
        <w:rPr>
          <w:spacing w:val="-2"/>
        </w:rPr>
        <w:t xml:space="preserve"> </w:t>
      </w:r>
      <w:r>
        <w:t>25%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owners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scheme</w:t>
      </w:r>
      <w:r>
        <w:rPr>
          <w:spacing w:val="-2"/>
        </w:rPr>
        <w:t xml:space="preserve"> </w:t>
      </w:r>
      <w:r>
        <w:t>were</w:t>
      </w:r>
      <w:r>
        <w:rPr>
          <w:spacing w:val="-5"/>
        </w:rPr>
        <w:t xml:space="preserve"> </w:t>
      </w:r>
      <w:r>
        <w:t>present</w:t>
      </w:r>
      <w:r>
        <w:rPr>
          <w:spacing w:val="-3"/>
        </w:rPr>
        <w:t xml:space="preserve"> </w:t>
      </w:r>
      <w:r>
        <w:t>either</w:t>
      </w:r>
      <w:r>
        <w:rPr>
          <w:spacing w:val="-3"/>
        </w:rPr>
        <w:t xml:space="preserve"> </w:t>
      </w:r>
      <w:r>
        <w:t>in person, by proxy, or by voting paper, a quorum was</w:t>
      </w:r>
      <w:r>
        <w:rPr>
          <w:spacing w:val="-21"/>
        </w:rPr>
        <w:t xml:space="preserve"> </w:t>
      </w:r>
      <w:r>
        <w:t>formed.</w:t>
      </w:r>
    </w:p>
    <w:p w14:paraId="04A39804" w14:textId="3EBA4AD8" w:rsidR="00112ACE" w:rsidRDefault="006B5ED7">
      <w:pPr>
        <w:pStyle w:val="BodyText"/>
        <w:tabs>
          <w:tab w:val="left" w:pos="3108"/>
        </w:tabs>
        <w:spacing w:before="240"/>
        <w:ind w:left="270"/>
        <w:jc w:val="both"/>
        <w:rPr>
          <w:spacing w:val="-2"/>
        </w:rPr>
      </w:pPr>
      <w:r>
        <w:rPr>
          <w:b/>
          <w:spacing w:val="-2"/>
        </w:rPr>
        <w:t>Chairperson:</w:t>
      </w:r>
      <w:r>
        <w:rPr>
          <w:b/>
        </w:rPr>
        <w:tab/>
      </w:r>
      <w:r>
        <w:t>Averil</w:t>
      </w:r>
      <w:r>
        <w:rPr>
          <w:spacing w:val="-12"/>
        </w:rPr>
        <w:t xml:space="preserve"> </w:t>
      </w:r>
      <w:r>
        <w:t>Cook</w:t>
      </w:r>
      <w:r>
        <w:rPr>
          <w:spacing w:val="-5"/>
        </w:rPr>
        <w:t xml:space="preserve"> </w:t>
      </w:r>
      <w:r>
        <w:t>chaired</w:t>
      </w:r>
      <w:r>
        <w:rPr>
          <w:spacing w:val="-5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meeting,</w:t>
      </w:r>
      <w:r>
        <w:rPr>
          <w:spacing w:val="-6"/>
        </w:rPr>
        <w:t xml:space="preserve"> </w:t>
      </w:r>
      <w:r>
        <w:t>declaring</w:t>
      </w:r>
      <w:r>
        <w:rPr>
          <w:spacing w:val="-6"/>
        </w:rPr>
        <w:t xml:space="preserve"> </w:t>
      </w:r>
      <w:r>
        <w:t>it</w:t>
      </w:r>
      <w:r>
        <w:rPr>
          <w:spacing w:val="-6"/>
        </w:rPr>
        <w:t xml:space="preserve"> </w:t>
      </w:r>
      <w:r>
        <w:t>open</w:t>
      </w:r>
      <w:r>
        <w:rPr>
          <w:spacing w:val="-5"/>
        </w:rPr>
        <w:t xml:space="preserve"> </w:t>
      </w:r>
      <w:r>
        <w:t>at</w:t>
      </w:r>
      <w:r>
        <w:rPr>
          <w:spacing w:val="-30"/>
        </w:rPr>
        <w:t xml:space="preserve"> </w:t>
      </w:r>
      <w:r>
        <w:rPr>
          <w:spacing w:val="-2"/>
        </w:rPr>
        <w:t>19</w:t>
      </w:r>
      <w:r w:rsidR="00A653CA">
        <w:rPr>
          <w:spacing w:val="-2"/>
        </w:rPr>
        <w:t>:</w:t>
      </w:r>
      <w:r>
        <w:rPr>
          <w:spacing w:val="-2"/>
        </w:rPr>
        <w:t>30.</w:t>
      </w:r>
    </w:p>
    <w:p w14:paraId="23E886A8" w14:textId="7D8674FA" w:rsidR="009974DB" w:rsidRDefault="005E74E6" w:rsidP="009974DB">
      <w:pPr>
        <w:pStyle w:val="BodyText"/>
        <w:tabs>
          <w:tab w:val="left" w:pos="3108"/>
        </w:tabs>
        <w:spacing w:before="240"/>
        <w:ind w:left="270"/>
        <w:jc w:val="both"/>
        <w:rPr>
          <w:b/>
          <w:spacing w:val="-2"/>
        </w:rPr>
      </w:pPr>
      <w:r w:rsidRPr="005E74E6">
        <w:rPr>
          <w:b/>
          <w:spacing w:val="-2"/>
        </w:rPr>
        <w:t>Chairperson Report</w:t>
      </w:r>
    </w:p>
    <w:p w14:paraId="6E039E80" w14:textId="1C11920C" w:rsidR="009974DB" w:rsidRDefault="009C2EA9" w:rsidP="009974DB">
      <w:pPr>
        <w:pStyle w:val="BodyText"/>
        <w:tabs>
          <w:tab w:val="left" w:pos="3108"/>
        </w:tabs>
        <w:spacing w:before="240"/>
        <w:ind w:left="270"/>
        <w:jc w:val="both"/>
      </w:pPr>
      <w:r w:rsidRPr="009C2EA9">
        <w:rPr>
          <w:bCs/>
          <w:spacing w:val="-2"/>
        </w:rPr>
        <w:t xml:space="preserve">Averil </w:t>
      </w:r>
      <w:r w:rsidR="00076E42">
        <w:rPr>
          <w:bCs/>
          <w:spacing w:val="-2"/>
        </w:rPr>
        <w:t>th</w:t>
      </w:r>
      <w:r>
        <w:rPr>
          <w:bCs/>
          <w:spacing w:val="-2"/>
        </w:rPr>
        <w:t xml:space="preserve">anked </w:t>
      </w:r>
      <w:r w:rsidR="00FD1088">
        <w:rPr>
          <w:bCs/>
          <w:spacing w:val="-2"/>
        </w:rPr>
        <w:t xml:space="preserve">everyone on </w:t>
      </w:r>
      <w:r>
        <w:rPr>
          <w:bCs/>
          <w:spacing w:val="-2"/>
        </w:rPr>
        <w:t xml:space="preserve">the </w:t>
      </w:r>
      <w:r w:rsidR="00076E42">
        <w:rPr>
          <w:bCs/>
          <w:spacing w:val="-2"/>
        </w:rPr>
        <w:t>Body Corporate Committee</w:t>
      </w:r>
      <w:r w:rsidR="00FD1088">
        <w:rPr>
          <w:bCs/>
          <w:spacing w:val="-2"/>
        </w:rPr>
        <w:t xml:space="preserve"> for </w:t>
      </w:r>
      <w:r w:rsidR="0032132D">
        <w:rPr>
          <w:bCs/>
          <w:spacing w:val="-2"/>
        </w:rPr>
        <w:t>their assistance over the past twelve months.</w:t>
      </w:r>
      <w:r w:rsidR="00417D05">
        <w:rPr>
          <w:bCs/>
          <w:spacing w:val="-2"/>
        </w:rPr>
        <w:t xml:space="preserve"> </w:t>
      </w:r>
      <w:r w:rsidR="0093124C">
        <w:t>The positions of Treasurer (Noel) and Secretary (Peter) are vital positions for the Body Corporate and have been discussed</w:t>
      </w:r>
      <w:r w:rsidR="000664B9">
        <w:t xml:space="preserve"> in the </w:t>
      </w:r>
      <w:r w:rsidR="00D15386">
        <w:t>report included in the AGM papers</w:t>
      </w:r>
      <w:r w:rsidR="00417D05">
        <w:t>.</w:t>
      </w:r>
      <w:r w:rsidR="0093124C">
        <w:t xml:space="preserve"> Kevin has assisted Noel throughout the year, and we have valued additional help from Marita Moore since February. We look forward to continuing this association in the coming year. </w:t>
      </w:r>
    </w:p>
    <w:p w14:paraId="5AC928F6" w14:textId="507DD279" w:rsidR="00B440F2" w:rsidRDefault="00EB5807" w:rsidP="009974DB">
      <w:pPr>
        <w:pStyle w:val="BodyText"/>
        <w:tabs>
          <w:tab w:val="left" w:pos="3108"/>
        </w:tabs>
        <w:spacing w:before="240"/>
        <w:ind w:left="270"/>
        <w:jc w:val="both"/>
      </w:pPr>
      <w:r>
        <w:t xml:space="preserve">In </w:t>
      </w:r>
      <w:r w:rsidR="005D71CB">
        <w:t>conclusion</w:t>
      </w:r>
      <w:r w:rsidR="00EB7453">
        <w:t xml:space="preserve">, </w:t>
      </w:r>
      <w:r>
        <w:t xml:space="preserve">Averil </w:t>
      </w:r>
      <w:r w:rsidR="00EB7453">
        <w:t xml:space="preserve">referred to a letter from Ken Finney that was </w:t>
      </w:r>
      <w:r w:rsidR="00B3758D">
        <w:t>delivered to</w:t>
      </w:r>
      <w:r w:rsidR="003B5DB8">
        <w:t xml:space="preserve"> all </w:t>
      </w:r>
      <w:r w:rsidR="00B3758D">
        <w:t>owners</w:t>
      </w:r>
      <w:r w:rsidR="00EB7453">
        <w:t xml:space="preserve"> </w:t>
      </w:r>
      <w:r w:rsidR="005D71CB">
        <w:t xml:space="preserve">and sought to </w:t>
      </w:r>
      <w:r w:rsidR="00594B4D">
        <w:t xml:space="preserve">correct a misunderstanding </w:t>
      </w:r>
      <w:r w:rsidR="00FA67EA">
        <w:t>concerning</w:t>
      </w:r>
      <w:r w:rsidR="00594B4D">
        <w:t xml:space="preserve"> the </w:t>
      </w:r>
      <w:r w:rsidR="00FA67EA">
        <w:t xml:space="preserve">assistance being received from </w:t>
      </w:r>
      <w:r w:rsidR="00B440F2">
        <w:t xml:space="preserve">Marita </w:t>
      </w:r>
      <w:r w:rsidR="00021D2D">
        <w:t>Moore. The</w:t>
      </w:r>
      <w:r w:rsidR="007D5F14">
        <w:t xml:space="preserve"> committee minutes from </w:t>
      </w:r>
      <w:r w:rsidR="00021D2D">
        <w:t xml:space="preserve">the </w:t>
      </w:r>
      <w:r w:rsidR="007D5F14">
        <w:t xml:space="preserve">January </w:t>
      </w:r>
      <w:r w:rsidR="00CC2DAB">
        <w:t>2025 meeting</w:t>
      </w:r>
      <w:r w:rsidR="00E227BF">
        <w:t xml:space="preserve"> reported that </w:t>
      </w:r>
      <w:r w:rsidR="00F20DDA">
        <w:t xml:space="preserve">Marita had offered to assist with the </w:t>
      </w:r>
      <w:r w:rsidR="004C0097">
        <w:t>treasury work</w:t>
      </w:r>
      <w:r w:rsidR="00712A88">
        <w:t xml:space="preserve"> on a pro</w:t>
      </w:r>
      <w:r w:rsidR="001B7316">
        <w:t xml:space="preserve"> </w:t>
      </w:r>
      <w:r w:rsidR="00712A88">
        <w:t xml:space="preserve">bono </w:t>
      </w:r>
      <w:r w:rsidR="001B7316">
        <w:t>basis</w:t>
      </w:r>
      <w:r w:rsidR="00B534B5">
        <w:t>,</w:t>
      </w:r>
      <w:r w:rsidR="000B658C">
        <w:t xml:space="preserve"> and that </w:t>
      </w:r>
      <w:r w:rsidR="00B534B5">
        <w:t xml:space="preserve">remains the basis of the </w:t>
      </w:r>
      <w:r w:rsidR="00724DF4">
        <w:t>bookkeeping assistance.</w:t>
      </w:r>
      <w:r w:rsidR="00B546ED">
        <w:t xml:space="preserve"> Marita is not a body corporate manager</w:t>
      </w:r>
      <w:r w:rsidR="00CA4D93">
        <w:t xml:space="preserve"> concerned with administrative duties </w:t>
      </w:r>
      <w:r w:rsidR="005D6136">
        <w:t>as suggested by Ken</w:t>
      </w:r>
    </w:p>
    <w:p w14:paraId="14CD1CEC" w14:textId="481E7BCB" w:rsidR="006C38FE" w:rsidRDefault="006B5ED7" w:rsidP="009974DB">
      <w:pPr>
        <w:pStyle w:val="BodyText"/>
        <w:tabs>
          <w:tab w:val="left" w:pos="3108"/>
        </w:tabs>
        <w:spacing w:before="240"/>
        <w:ind w:left="270"/>
        <w:jc w:val="both"/>
        <w:rPr>
          <w:b/>
          <w:spacing w:val="-2"/>
        </w:rPr>
      </w:pPr>
      <w:r>
        <w:rPr>
          <w:b/>
          <w:spacing w:val="-2"/>
        </w:rPr>
        <w:t>Motions:</w:t>
      </w:r>
      <w:r w:rsidR="000B658C">
        <w:rPr>
          <w:b/>
          <w:spacing w:val="-2"/>
        </w:rPr>
        <w:t xml:space="preserve"> </w:t>
      </w:r>
    </w:p>
    <w:p w14:paraId="3907F4CA" w14:textId="60B5DB46" w:rsidR="00E80951" w:rsidRDefault="006B5ED7" w:rsidP="001D1C38">
      <w:pPr>
        <w:pStyle w:val="BodyText"/>
        <w:tabs>
          <w:tab w:val="left" w:pos="3108"/>
        </w:tabs>
        <w:spacing w:before="240"/>
        <w:ind w:left="3061"/>
        <w:jc w:val="both"/>
      </w:pPr>
      <w:r>
        <w:rPr>
          <w:b/>
        </w:rPr>
        <w:tab/>
      </w:r>
      <w:r w:rsidR="002D51AC" w:rsidRPr="00271E2D">
        <w:t>Twenty-</w:t>
      </w:r>
      <w:r w:rsidR="00271E2D" w:rsidRPr="00271E2D">
        <w:t>nine</w:t>
      </w:r>
      <w:r w:rsidR="00E80951" w:rsidRPr="00271E2D">
        <w:t xml:space="preserve"> </w:t>
      </w:r>
      <w:r w:rsidR="00E80951">
        <w:t xml:space="preserve">valid voting papers had been received before the meeting. </w:t>
      </w:r>
    </w:p>
    <w:p w14:paraId="586DBFCD" w14:textId="77777777" w:rsidR="0028036C" w:rsidRDefault="0028036C" w:rsidP="001D1C38">
      <w:pPr>
        <w:pStyle w:val="BodyText"/>
        <w:tabs>
          <w:tab w:val="left" w:pos="3108"/>
        </w:tabs>
        <w:spacing w:before="240"/>
        <w:ind w:left="3061"/>
        <w:jc w:val="both"/>
      </w:pPr>
    </w:p>
    <w:p w14:paraId="3043477D" w14:textId="5194A763" w:rsidR="00112ACE" w:rsidRDefault="00E80951">
      <w:pPr>
        <w:pStyle w:val="BodyText"/>
        <w:tabs>
          <w:tab w:val="left" w:pos="3108"/>
        </w:tabs>
        <w:spacing w:line="252" w:lineRule="auto"/>
        <w:ind w:left="3108" w:right="1371" w:hanging="2838"/>
      </w:pPr>
      <w:r>
        <w:rPr>
          <w:b/>
          <w:spacing w:val="-2"/>
        </w:rPr>
        <w:t xml:space="preserve">                                                  </w:t>
      </w:r>
      <w:r>
        <w:t>The chair then</w:t>
      </w:r>
      <w:r w:rsidR="00C13793">
        <w:t xml:space="preserve"> read the following motions and </w:t>
      </w:r>
      <w:r w:rsidR="006B5ED7">
        <w:t>the results.</w:t>
      </w:r>
    </w:p>
    <w:p w14:paraId="00BAE5CC" w14:textId="77777777" w:rsidR="009D0852" w:rsidRDefault="009D0852">
      <w:pPr>
        <w:pStyle w:val="BodyText"/>
        <w:tabs>
          <w:tab w:val="left" w:pos="3108"/>
        </w:tabs>
        <w:spacing w:line="252" w:lineRule="auto"/>
        <w:ind w:left="3108" w:right="1371" w:hanging="2838"/>
      </w:pPr>
    </w:p>
    <w:p w14:paraId="7CB66887" w14:textId="77777777" w:rsidR="009D0852" w:rsidRDefault="009D0852">
      <w:pPr>
        <w:pStyle w:val="BodyText"/>
        <w:tabs>
          <w:tab w:val="left" w:pos="3108"/>
        </w:tabs>
        <w:spacing w:line="252" w:lineRule="auto"/>
        <w:ind w:left="3108" w:right="1371" w:hanging="2838"/>
      </w:pPr>
    </w:p>
    <w:tbl>
      <w:tblPr>
        <w:tblpPr w:leftFromText="180" w:rightFromText="180" w:vertAnchor="text" w:horzAnchor="page" w:tblpX="2021" w:tblpY="-28"/>
        <w:tblW w:w="97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516"/>
        <w:gridCol w:w="8264"/>
      </w:tblGrid>
      <w:tr w:rsidR="0042621C" w:rsidRPr="0042621C" w14:paraId="5BFEF88F" w14:textId="77777777" w:rsidTr="007734E4">
        <w:trPr>
          <w:trHeight w:val="580"/>
        </w:trPr>
        <w:tc>
          <w:tcPr>
            <w:tcW w:w="1516" w:type="dxa"/>
          </w:tcPr>
          <w:p w14:paraId="1FDE19DA" w14:textId="77777777" w:rsidR="0042621C" w:rsidRPr="0042621C" w:rsidRDefault="0042621C" w:rsidP="0042621C">
            <w:pPr>
              <w:rPr>
                <w:w w:val="105"/>
                <w:sz w:val="24"/>
                <w:szCs w:val="24"/>
              </w:rPr>
            </w:pPr>
            <w:r w:rsidRPr="0042621C">
              <w:rPr>
                <w:w w:val="105"/>
                <w:sz w:val="24"/>
                <w:szCs w:val="24"/>
              </w:rPr>
              <w:t>Motion number</w:t>
            </w:r>
          </w:p>
        </w:tc>
        <w:tc>
          <w:tcPr>
            <w:tcW w:w="8264" w:type="dxa"/>
          </w:tcPr>
          <w:p w14:paraId="2692777F" w14:textId="77777777" w:rsidR="0042621C" w:rsidRPr="0042621C" w:rsidRDefault="0042621C" w:rsidP="0042621C">
            <w:pPr>
              <w:rPr>
                <w:w w:val="105"/>
                <w:sz w:val="24"/>
                <w:szCs w:val="24"/>
              </w:rPr>
            </w:pPr>
            <w:r w:rsidRPr="0042621C">
              <w:rPr>
                <w:w w:val="105"/>
                <w:sz w:val="24"/>
                <w:szCs w:val="24"/>
              </w:rPr>
              <w:t>Details</w:t>
            </w:r>
          </w:p>
        </w:tc>
      </w:tr>
      <w:tr w:rsidR="0042621C" w:rsidRPr="0042621C" w14:paraId="1B9A5BEC" w14:textId="77777777" w:rsidTr="00DD639B">
        <w:trPr>
          <w:trHeight w:val="1111"/>
        </w:trPr>
        <w:tc>
          <w:tcPr>
            <w:tcW w:w="1516" w:type="dxa"/>
          </w:tcPr>
          <w:p w14:paraId="5F927358" w14:textId="77777777" w:rsidR="0042621C" w:rsidRPr="0042621C" w:rsidRDefault="0042621C" w:rsidP="0042621C">
            <w:pPr>
              <w:rPr>
                <w:w w:val="105"/>
                <w:sz w:val="24"/>
                <w:szCs w:val="24"/>
              </w:rPr>
            </w:pPr>
            <w:r w:rsidRPr="0042621C">
              <w:rPr>
                <w:w w:val="105"/>
                <w:sz w:val="24"/>
                <w:szCs w:val="24"/>
              </w:rPr>
              <w:t>1</w:t>
            </w:r>
          </w:p>
        </w:tc>
        <w:tc>
          <w:tcPr>
            <w:tcW w:w="8264" w:type="dxa"/>
          </w:tcPr>
          <w:p w14:paraId="105FD84E" w14:textId="77777777" w:rsidR="0042621C" w:rsidRPr="0042621C" w:rsidRDefault="0042621C" w:rsidP="002800F9">
            <w:pPr>
              <w:pStyle w:val="BodyText"/>
            </w:pPr>
            <w:r w:rsidRPr="0042621C">
              <w:rPr>
                <w:w w:val="105"/>
              </w:rPr>
              <w:t xml:space="preserve">That the minutes of the AGM  12 </w:t>
            </w:r>
            <w:r w:rsidRPr="0042621C">
              <w:t>December 2024 be adopted as a true and correct record of that meeting.</w:t>
            </w:r>
          </w:p>
          <w:p w14:paraId="572AAF77" w14:textId="1C1FD07F" w:rsidR="0042621C" w:rsidRPr="0042621C" w:rsidRDefault="00ED0C7D" w:rsidP="00A81D1C">
            <w:pPr>
              <w:pStyle w:val="BodyText"/>
              <w:rPr>
                <w:w w:val="105"/>
                <w:szCs w:val="24"/>
              </w:rPr>
            </w:pPr>
            <w:r>
              <w:t xml:space="preserve">The motion was carried with </w:t>
            </w:r>
            <w:r w:rsidR="001611E9">
              <w:t>25</w:t>
            </w:r>
            <w:r>
              <w:t xml:space="preserve"> in favour, </w:t>
            </w:r>
            <w:r w:rsidR="001611E9">
              <w:t>n</w:t>
            </w:r>
            <w:r>
              <w:t xml:space="preserve">one opposed, and </w:t>
            </w:r>
            <w:r w:rsidR="00CE11B7">
              <w:t>four</w:t>
            </w:r>
            <w:r>
              <w:t xml:space="preserve"> abstentions</w:t>
            </w:r>
            <w:r w:rsidR="00DD639B">
              <w:t>.</w:t>
            </w:r>
          </w:p>
        </w:tc>
      </w:tr>
      <w:tr w:rsidR="0042621C" w:rsidRPr="0042621C" w14:paraId="23DBBBB3" w14:textId="77777777" w:rsidTr="007734E4">
        <w:trPr>
          <w:trHeight w:val="1098"/>
        </w:trPr>
        <w:tc>
          <w:tcPr>
            <w:tcW w:w="1516" w:type="dxa"/>
          </w:tcPr>
          <w:p w14:paraId="0BC53199" w14:textId="77777777" w:rsidR="0042621C" w:rsidRPr="0042621C" w:rsidRDefault="0042621C" w:rsidP="0042621C">
            <w:pPr>
              <w:rPr>
                <w:w w:val="105"/>
                <w:sz w:val="24"/>
                <w:szCs w:val="24"/>
              </w:rPr>
            </w:pPr>
            <w:r w:rsidRPr="0042621C">
              <w:rPr>
                <w:w w:val="105"/>
                <w:sz w:val="24"/>
                <w:szCs w:val="24"/>
              </w:rPr>
              <w:t>2</w:t>
            </w:r>
          </w:p>
        </w:tc>
        <w:tc>
          <w:tcPr>
            <w:tcW w:w="8264" w:type="dxa"/>
          </w:tcPr>
          <w:p w14:paraId="270C6B4A" w14:textId="77777777" w:rsidR="0042621C" w:rsidRPr="0042621C" w:rsidRDefault="0042621C" w:rsidP="00DC1F01">
            <w:pPr>
              <w:pStyle w:val="BodyText"/>
              <w:rPr>
                <w:w w:val="105"/>
              </w:rPr>
            </w:pPr>
            <w:r w:rsidRPr="0042621C">
              <w:rPr>
                <w:w w:val="105"/>
              </w:rPr>
              <w:t>That the audited statement of accounts for the year ended 30 September 2025 be received and adopted.</w:t>
            </w:r>
          </w:p>
          <w:p w14:paraId="227CABE9" w14:textId="2062A577" w:rsidR="0042621C" w:rsidRPr="0042621C" w:rsidRDefault="00DD639B" w:rsidP="00A81D1C">
            <w:pPr>
              <w:pStyle w:val="BodyText"/>
              <w:rPr>
                <w:w w:val="105"/>
              </w:rPr>
            </w:pPr>
            <w:r>
              <w:rPr>
                <w:w w:val="105"/>
              </w:rPr>
              <w:t xml:space="preserve">The motion was carried with </w:t>
            </w:r>
            <w:r w:rsidR="00CE11B7">
              <w:rPr>
                <w:w w:val="105"/>
              </w:rPr>
              <w:t>29</w:t>
            </w:r>
            <w:r>
              <w:rPr>
                <w:w w:val="105"/>
              </w:rPr>
              <w:t xml:space="preserve"> in favour, </w:t>
            </w:r>
            <w:r w:rsidR="00CE11B7">
              <w:rPr>
                <w:w w:val="105"/>
              </w:rPr>
              <w:t>n</w:t>
            </w:r>
            <w:r>
              <w:rPr>
                <w:w w:val="105"/>
              </w:rPr>
              <w:t>one opposed, and no abstentions</w:t>
            </w:r>
            <w:r w:rsidR="0042621C" w:rsidRPr="0042621C">
              <w:rPr>
                <w:w w:val="105"/>
              </w:rPr>
              <w:t>.</w:t>
            </w:r>
          </w:p>
        </w:tc>
      </w:tr>
      <w:tr w:rsidR="0042621C" w:rsidRPr="0042621C" w14:paraId="7927D77A" w14:textId="77777777" w:rsidTr="007734E4">
        <w:trPr>
          <w:trHeight w:val="1386"/>
        </w:trPr>
        <w:tc>
          <w:tcPr>
            <w:tcW w:w="1516" w:type="dxa"/>
          </w:tcPr>
          <w:p w14:paraId="3FBC8264" w14:textId="77777777" w:rsidR="0042621C" w:rsidRPr="0042621C" w:rsidRDefault="0042621C" w:rsidP="0042621C">
            <w:pPr>
              <w:rPr>
                <w:w w:val="105"/>
                <w:sz w:val="24"/>
                <w:szCs w:val="24"/>
              </w:rPr>
            </w:pPr>
            <w:r w:rsidRPr="0042621C">
              <w:rPr>
                <w:w w:val="105"/>
                <w:sz w:val="24"/>
                <w:szCs w:val="24"/>
              </w:rPr>
              <w:t>3</w:t>
            </w:r>
          </w:p>
        </w:tc>
        <w:tc>
          <w:tcPr>
            <w:tcW w:w="8264" w:type="dxa"/>
          </w:tcPr>
          <w:p w14:paraId="3DE3114B" w14:textId="77777777" w:rsidR="0042621C" w:rsidRPr="0042621C" w:rsidRDefault="0042621C" w:rsidP="00DC1F01">
            <w:pPr>
              <w:pStyle w:val="BodyText"/>
              <w:rPr>
                <w:w w:val="105"/>
              </w:rPr>
            </w:pPr>
            <w:r w:rsidRPr="0042621C">
              <w:rPr>
                <w:w w:val="105"/>
              </w:rPr>
              <w:t>That the body corporate’s statement of accounts for the financial year ending 30 September 2026 not be audited.</w:t>
            </w:r>
          </w:p>
          <w:p w14:paraId="4B1B315A" w14:textId="2A8B814E" w:rsidR="0042621C" w:rsidRPr="0042621C" w:rsidRDefault="0042621C" w:rsidP="00DC1F01">
            <w:pPr>
              <w:pStyle w:val="BodyText"/>
              <w:rPr>
                <w:w w:val="105"/>
              </w:rPr>
            </w:pPr>
            <w:r w:rsidRPr="0042621C">
              <w:rPr>
                <w:w w:val="105"/>
              </w:rPr>
              <w:t>Note: If you want the accounts to be audited, vote NO</w:t>
            </w:r>
            <w:r w:rsidR="00EE3796">
              <w:rPr>
                <w:w w:val="105"/>
              </w:rPr>
              <w:t>;</w:t>
            </w:r>
            <w:r w:rsidRPr="0042621C">
              <w:rPr>
                <w:w w:val="105"/>
              </w:rPr>
              <w:t xml:space="preserve"> if you do not want the accounts to be audited, vote YES.</w:t>
            </w:r>
          </w:p>
          <w:p w14:paraId="6D4131FE" w14:textId="72178267" w:rsidR="0042621C" w:rsidRPr="0042621C" w:rsidRDefault="0042621C" w:rsidP="0042621C">
            <w:pPr>
              <w:rPr>
                <w:w w:val="105"/>
                <w:sz w:val="24"/>
                <w:szCs w:val="24"/>
              </w:rPr>
            </w:pPr>
            <w:r w:rsidRPr="00A15B3B">
              <w:rPr>
                <w:w w:val="105"/>
                <w:sz w:val="21"/>
                <w:szCs w:val="21"/>
              </w:rPr>
              <w:t>The motion failed</w:t>
            </w:r>
            <w:r w:rsidR="007A527C" w:rsidRPr="00A15B3B">
              <w:rPr>
                <w:w w:val="105"/>
                <w:sz w:val="21"/>
                <w:szCs w:val="21"/>
              </w:rPr>
              <w:t xml:space="preserve"> with nine votes in </w:t>
            </w:r>
            <w:r w:rsidR="005E7387" w:rsidRPr="00A15B3B">
              <w:rPr>
                <w:w w:val="105"/>
                <w:sz w:val="21"/>
                <w:szCs w:val="21"/>
              </w:rPr>
              <w:t xml:space="preserve">favour, </w:t>
            </w:r>
            <w:r w:rsidR="00F87A07" w:rsidRPr="00A15B3B">
              <w:rPr>
                <w:w w:val="105"/>
                <w:sz w:val="21"/>
                <w:szCs w:val="21"/>
              </w:rPr>
              <w:t>1</w:t>
            </w:r>
            <w:r w:rsidR="005E7387" w:rsidRPr="00A15B3B">
              <w:rPr>
                <w:w w:val="105"/>
                <w:sz w:val="21"/>
                <w:szCs w:val="21"/>
              </w:rPr>
              <w:t>9 opposed</w:t>
            </w:r>
            <w:r w:rsidR="00F87A07" w:rsidRPr="00A15B3B">
              <w:rPr>
                <w:w w:val="105"/>
                <w:sz w:val="21"/>
                <w:szCs w:val="21"/>
              </w:rPr>
              <w:t xml:space="preserve"> and one </w:t>
            </w:r>
            <w:r w:rsidR="00EE3796" w:rsidRPr="00A15B3B">
              <w:rPr>
                <w:w w:val="105"/>
                <w:sz w:val="21"/>
                <w:szCs w:val="21"/>
              </w:rPr>
              <w:t>abstention</w:t>
            </w:r>
            <w:r w:rsidRPr="0042621C">
              <w:rPr>
                <w:w w:val="105"/>
                <w:sz w:val="24"/>
                <w:szCs w:val="24"/>
              </w:rPr>
              <w:t>.</w:t>
            </w:r>
          </w:p>
        </w:tc>
      </w:tr>
      <w:tr w:rsidR="0042621C" w:rsidRPr="0042621C" w14:paraId="3ACDD602" w14:textId="77777777" w:rsidTr="00A81D1C">
        <w:trPr>
          <w:trHeight w:val="880"/>
        </w:trPr>
        <w:tc>
          <w:tcPr>
            <w:tcW w:w="1516" w:type="dxa"/>
          </w:tcPr>
          <w:p w14:paraId="08826D6B" w14:textId="77777777" w:rsidR="0042621C" w:rsidRPr="0042621C" w:rsidRDefault="0042621C" w:rsidP="0042621C">
            <w:pPr>
              <w:rPr>
                <w:w w:val="105"/>
                <w:sz w:val="24"/>
                <w:szCs w:val="24"/>
              </w:rPr>
            </w:pPr>
            <w:r w:rsidRPr="0042621C">
              <w:rPr>
                <w:w w:val="105"/>
                <w:sz w:val="24"/>
                <w:szCs w:val="24"/>
              </w:rPr>
              <w:t>4</w:t>
            </w:r>
          </w:p>
        </w:tc>
        <w:tc>
          <w:tcPr>
            <w:tcW w:w="8264" w:type="dxa"/>
          </w:tcPr>
          <w:p w14:paraId="02FA1887" w14:textId="77777777" w:rsidR="0042621C" w:rsidRPr="0042621C" w:rsidRDefault="0042621C" w:rsidP="00DC1F01">
            <w:pPr>
              <w:pStyle w:val="BodyText"/>
              <w:rPr>
                <w:w w:val="105"/>
              </w:rPr>
            </w:pPr>
            <w:r w:rsidRPr="0042621C">
              <w:rPr>
                <w:w w:val="105"/>
              </w:rPr>
              <w:t>That in the event of an audit being required, the audit of the books and accounts of the body corporate shall be conducted by Peter I Price &amp; Associates.</w:t>
            </w:r>
          </w:p>
          <w:p w14:paraId="4F8BA1DF" w14:textId="3D4AB32C" w:rsidR="0042621C" w:rsidRPr="0042621C" w:rsidRDefault="00DD639B" w:rsidP="00A81D1C">
            <w:pPr>
              <w:pStyle w:val="BodyText"/>
              <w:rPr>
                <w:w w:val="105"/>
              </w:rPr>
            </w:pPr>
            <w:r>
              <w:rPr>
                <w:w w:val="105"/>
              </w:rPr>
              <w:t xml:space="preserve">The motion was carried with </w:t>
            </w:r>
            <w:r w:rsidR="00EE3796">
              <w:rPr>
                <w:w w:val="105"/>
              </w:rPr>
              <w:t>27</w:t>
            </w:r>
            <w:r>
              <w:rPr>
                <w:w w:val="105"/>
              </w:rPr>
              <w:t xml:space="preserve"> in favour, </w:t>
            </w:r>
            <w:r w:rsidR="0048542D">
              <w:rPr>
                <w:w w:val="105"/>
              </w:rPr>
              <w:t>n</w:t>
            </w:r>
            <w:r>
              <w:rPr>
                <w:w w:val="105"/>
              </w:rPr>
              <w:t xml:space="preserve">one opposed, and </w:t>
            </w:r>
            <w:r w:rsidR="00EE3796">
              <w:rPr>
                <w:w w:val="105"/>
              </w:rPr>
              <w:t>two</w:t>
            </w:r>
            <w:r>
              <w:rPr>
                <w:w w:val="105"/>
              </w:rPr>
              <w:t xml:space="preserve"> abstentions. </w:t>
            </w:r>
          </w:p>
        </w:tc>
      </w:tr>
      <w:tr w:rsidR="0042621C" w:rsidRPr="0042621C" w14:paraId="0AB71805" w14:textId="77777777" w:rsidTr="003E696E">
        <w:trPr>
          <w:trHeight w:val="1133"/>
        </w:trPr>
        <w:tc>
          <w:tcPr>
            <w:tcW w:w="1516" w:type="dxa"/>
          </w:tcPr>
          <w:p w14:paraId="0597EE16" w14:textId="77777777" w:rsidR="0042621C" w:rsidRPr="0042621C" w:rsidRDefault="0042621C" w:rsidP="0042621C">
            <w:pPr>
              <w:rPr>
                <w:w w:val="105"/>
                <w:sz w:val="24"/>
                <w:szCs w:val="24"/>
              </w:rPr>
            </w:pPr>
            <w:r w:rsidRPr="0042621C">
              <w:rPr>
                <w:w w:val="105"/>
                <w:sz w:val="24"/>
                <w:szCs w:val="24"/>
              </w:rPr>
              <w:t>5</w:t>
            </w:r>
          </w:p>
        </w:tc>
        <w:tc>
          <w:tcPr>
            <w:tcW w:w="8264" w:type="dxa"/>
          </w:tcPr>
          <w:p w14:paraId="30956FED" w14:textId="77777777" w:rsidR="0042621C" w:rsidRPr="0042621C" w:rsidRDefault="0042621C" w:rsidP="0042621C">
            <w:pPr>
              <w:rPr>
                <w:i/>
                <w:w w:val="105"/>
                <w:sz w:val="24"/>
                <w:szCs w:val="24"/>
              </w:rPr>
            </w:pPr>
          </w:p>
          <w:p w14:paraId="6FF397D5" w14:textId="77777777" w:rsidR="0042621C" w:rsidRPr="0042621C" w:rsidRDefault="0042621C" w:rsidP="00DC1F01">
            <w:pPr>
              <w:pStyle w:val="BodyText"/>
              <w:rPr>
                <w:w w:val="105"/>
              </w:rPr>
            </w:pPr>
            <w:r w:rsidRPr="0042621C">
              <w:rPr>
                <w:w w:val="105"/>
              </w:rPr>
              <w:t>That the proposed administrative and sinking fund budgets for the financial year ending 30 September 2026 be approved.</w:t>
            </w:r>
          </w:p>
          <w:p w14:paraId="4988373D" w14:textId="20D6AAD9" w:rsidR="00A81D1C" w:rsidRDefault="00A81D1C" w:rsidP="00A81D1C">
            <w:pPr>
              <w:pStyle w:val="BodyText"/>
              <w:rPr>
                <w:w w:val="105"/>
                <w:szCs w:val="24"/>
              </w:rPr>
            </w:pPr>
            <w:r>
              <w:t xml:space="preserve">The motion was carried with </w:t>
            </w:r>
            <w:r w:rsidR="007737DB">
              <w:t>28</w:t>
            </w:r>
            <w:r>
              <w:t xml:space="preserve"> in favour, </w:t>
            </w:r>
            <w:r w:rsidR="007737DB">
              <w:t>n</w:t>
            </w:r>
            <w:r>
              <w:t xml:space="preserve">one opposed, and </w:t>
            </w:r>
            <w:r w:rsidR="005D2417">
              <w:t>one</w:t>
            </w:r>
            <w:r>
              <w:t xml:space="preserve"> </w:t>
            </w:r>
            <w:r w:rsidR="005D2417">
              <w:t>abstention</w:t>
            </w:r>
          </w:p>
          <w:p w14:paraId="6F14C42E" w14:textId="77777777" w:rsidR="00A81D1C" w:rsidRPr="0042621C" w:rsidRDefault="00A81D1C" w:rsidP="0042621C">
            <w:pPr>
              <w:rPr>
                <w:w w:val="105"/>
                <w:sz w:val="24"/>
                <w:szCs w:val="24"/>
              </w:rPr>
            </w:pPr>
          </w:p>
        </w:tc>
      </w:tr>
      <w:tr w:rsidR="0042621C" w:rsidRPr="0042621C" w14:paraId="40D80383" w14:textId="77777777" w:rsidTr="007734E4">
        <w:trPr>
          <w:trHeight w:val="1103"/>
        </w:trPr>
        <w:tc>
          <w:tcPr>
            <w:tcW w:w="1516" w:type="dxa"/>
          </w:tcPr>
          <w:p w14:paraId="2D211C4F" w14:textId="77777777" w:rsidR="0042621C" w:rsidRPr="0042621C" w:rsidRDefault="0042621C" w:rsidP="0042621C">
            <w:pPr>
              <w:rPr>
                <w:w w:val="105"/>
                <w:sz w:val="24"/>
                <w:szCs w:val="24"/>
              </w:rPr>
            </w:pPr>
            <w:r w:rsidRPr="0042621C">
              <w:rPr>
                <w:w w:val="105"/>
                <w:sz w:val="24"/>
                <w:szCs w:val="24"/>
              </w:rPr>
              <w:t>6</w:t>
            </w:r>
          </w:p>
        </w:tc>
        <w:tc>
          <w:tcPr>
            <w:tcW w:w="8264" w:type="dxa"/>
          </w:tcPr>
          <w:p w14:paraId="6A47C7C8" w14:textId="77777777" w:rsidR="0042621C" w:rsidRPr="0042621C" w:rsidRDefault="0042621C" w:rsidP="00DC1F01">
            <w:pPr>
              <w:pStyle w:val="BodyText"/>
              <w:rPr>
                <w:w w:val="105"/>
              </w:rPr>
            </w:pPr>
            <w:r w:rsidRPr="0042621C">
              <w:rPr>
                <w:w w:val="105"/>
              </w:rPr>
              <w:t>That based on the proposed budget, the contributions to be levied for the administrative fund will be $175.00 per annum, inclusive of GST, per lot entitlement from the 1</w:t>
            </w:r>
            <w:r w:rsidRPr="0042621C">
              <w:rPr>
                <w:w w:val="105"/>
                <w:vertAlign w:val="superscript"/>
              </w:rPr>
              <w:t xml:space="preserve">st </w:t>
            </w:r>
            <w:r w:rsidRPr="0042621C">
              <w:rPr>
                <w:w w:val="105"/>
              </w:rPr>
              <w:t>of December 2025 until the 28</w:t>
            </w:r>
            <w:r w:rsidRPr="0042621C">
              <w:rPr>
                <w:w w:val="105"/>
                <w:vertAlign w:val="superscript"/>
              </w:rPr>
              <w:t xml:space="preserve">th </w:t>
            </w:r>
            <w:r w:rsidRPr="0042621C">
              <w:rPr>
                <w:w w:val="105"/>
              </w:rPr>
              <w:t>of February 2026, and then from the 1</w:t>
            </w:r>
            <w:r w:rsidRPr="0042621C">
              <w:rPr>
                <w:w w:val="105"/>
                <w:vertAlign w:val="superscript"/>
              </w:rPr>
              <w:t>st</w:t>
            </w:r>
            <w:r w:rsidRPr="0042621C">
              <w:rPr>
                <w:w w:val="105"/>
              </w:rPr>
              <w:t xml:space="preserve"> of March 2026, the levy will be increased to $180.00 per annum, inclusive of GST, per lot entitlement.</w:t>
            </w:r>
          </w:p>
          <w:p w14:paraId="5EC82FA0" w14:textId="597D098F" w:rsidR="00D864E2" w:rsidRPr="0042621C" w:rsidRDefault="00D864E2" w:rsidP="003E696E">
            <w:pPr>
              <w:pStyle w:val="BodyText"/>
              <w:rPr>
                <w:w w:val="105"/>
                <w:szCs w:val="24"/>
              </w:rPr>
            </w:pPr>
            <w:r>
              <w:t>The motion was carried with</w:t>
            </w:r>
            <w:r w:rsidR="005D2417">
              <w:t xml:space="preserve"> 27</w:t>
            </w:r>
            <w:r>
              <w:t xml:space="preserve"> in favour, one opposed, and </w:t>
            </w:r>
            <w:r w:rsidR="005D2417">
              <w:t xml:space="preserve">one </w:t>
            </w:r>
            <w:r>
              <w:t xml:space="preserve"> abstention</w:t>
            </w:r>
          </w:p>
        </w:tc>
      </w:tr>
      <w:tr w:rsidR="0042621C" w:rsidRPr="0042621C" w14:paraId="4E45C6F0" w14:textId="77777777" w:rsidTr="003E696E">
        <w:trPr>
          <w:trHeight w:val="646"/>
        </w:trPr>
        <w:tc>
          <w:tcPr>
            <w:tcW w:w="1516" w:type="dxa"/>
          </w:tcPr>
          <w:p w14:paraId="3A0B9221" w14:textId="77777777" w:rsidR="0042621C" w:rsidRPr="0042621C" w:rsidRDefault="0042621C" w:rsidP="0042621C">
            <w:pPr>
              <w:rPr>
                <w:w w:val="105"/>
                <w:sz w:val="24"/>
                <w:szCs w:val="24"/>
              </w:rPr>
            </w:pPr>
            <w:r w:rsidRPr="0042621C">
              <w:rPr>
                <w:w w:val="105"/>
                <w:sz w:val="24"/>
                <w:szCs w:val="24"/>
              </w:rPr>
              <w:t>7</w:t>
            </w:r>
          </w:p>
        </w:tc>
        <w:tc>
          <w:tcPr>
            <w:tcW w:w="8264" w:type="dxa"/>
          </w:tcPr>
          <w:p w14:paraId="68F1D826" w14:textId="77777777" w:rsidR="0042621C" w:rsidRPr="0042621C" w:rsidRDefault="0042621C" w:rsidP="00DC1F01">
            <w:pPr>
              <w:pStyle w:val="BodyText"/>
              <w:rPr>
                <w:w w:val="105"/>
              </w:rPr>
            </w:pPr>
            <w:r w:rsidRPr="0042621C">
              <w:rPr>
                <w:w w:val="105"/>
              </w:rPr>
              <w:t>That based on the proposed budget, the contributions to be levied for the sinking fund are $5.00 per annum, inclusive of GST, per lot entitlement.</w:t>
            </w:r>
          </w:p>
          <w:p w14:paraId="20FE13AE" w14:textId="3DF6DCB4" w:rsidR="0042621C" w:rsidRPr="0042621C" w:rsidRDefault="00D864E2" w:rsidP="003E696E">
            <w:pPr>
              <w:pStyle w:val="BodyText"/>
              <w:rPr>
                <w:w w:val="105"/>
                <w:szCs w:val="24"/>
              </w:rPr>
            </w:pPr>
            <w:r>
              <w:t xml:space="preserve">The motion was carried with </w:t>
            </w:r>
            <w:r w:rsidR="006754FB">
              <w:t>26</w:t>
            </w:r>
            <w:r>
              <w:t xml:space="preserve"> in favour, one opposed, and </w:t>
            </w:r>
            <w:r w:rsidR="006754FB">
              <w:t>two</w:t>
            </w:r>
            <w:r>
              <w:t xml:space="preserve"> abstentions</w:t>
            </w:r>
          </w:p>
        </w:tc>
      </w:tr>
      <w:tr w:rsidR="0042621C" w:rsidRPr="0042621C" w14:paraId="57D46ED0" w14:textId="77777777" w:rsidTr="007734E4">
        <w:trPr>
          <w:trHeight w:val="1511"/>
        </w:trPr>
        <w:tc>
          <w:tcPr>
            <w:tcW w:w="1516" w:type="dxa"/>
          </w:tcPr>
          <w:p w14:paraId="65EDBF06" w14:textId="77777777" w:rsidR="0042621C" w:rsidRPr="0042621C" w:rsidRDefault="0042621C" w:rsidP="00FC537F">
            <w:pPr>
              <w:ind w:left="-57"/>
              <w:rPr>
                <w:w w:val="105"/>
                <w:sz w:val="24"/>
                <w:szCs w:val="24"/>
              </w:rPr>
            </w:pPr>
            <w:r w:rsidRPr="0042621C">
              <w:rPr>
                <w:w w:val="105"/>
                <w:sz w:val="24"/>
                <w:szCs w:val="24"/>
              </w:rPr>
              <w:lastRenderedPageBreak/>
              <w:t>8</w:t>
            </w:r>
          </w:p>
        </w:tc>
        <w:tc>
          <w:tcPr>
            <w:tcW w:w="8264" w:type="dxa"/>
          </w:tcPr>
          <w:p w14:paraId="6CC64136" w14:textId="101D6339" w:rsidR="0042621C" w:rsidRPr="0042621C" w:rsidRDefault="0042621C" w:rsidP="00DC1F01">
            <w:pPr>
              <w:pStyle w:val="BodyText"/>
              <w:rPr>
                <w:w w:val="105"/>
              </w:rPr>
            </w:pPr>
            <w:r w:rsidRPr="0042621C">
              <w:rPr>
                <w:w w:val="105"/>
              </w:rPr>
              <w:t xml:space="preserve"> That the approved contributions to be payable by Owners are by instalments for periods commencing 1/12/2025, 1/3/2026, 1/6/2026 and 1/9/2026 and each instalment is payable on or before a date one month after the commencement </w:t>
            </w:r>
            <w:r w:rsidR="00D864E2" w:rsidRPr="0042621C">
              <w:rPr>
                <w:w w:val="105"/>
              </w:rPr>
              <w:t>date.</w:t>
            </w:r>
            <w:r w:rsidR="00D864E2">
              <w:rPr>
                <w:color w:val="000000"/>
                <w:sz w:val="24"/>
              </w:rPr>
              <w:t xml:space="preserve"> The motion was carried with </w:t>
            </w:r>
            <w:r w:rsidR="00FE0ABA">
              <w:rPr>
                <w:color w:val="000000"/>
                <w:sz w:val="24"/>
              </w:rPr>
              <w:t>27</w:t>
            </w:r>
            <w:r w:rsidR="00D864E2">
              <w:rPr>
                <w:color w:val="000000"/>
                <w:sz w:val="24"/>
              </w:rPr>
              <w:t xml:space="preserve"> in favour, </w:t>
            </w:r>
            <w:r w:rsidR="00FE0ABA">
              <w:rPr>
                <w:color w:val="000000"/>
                <w:sz w:val="24"/>
              </w:rPr>
              <w:t>n</w:t>
            </w:r>
            <w:r w:rsidR="00D864E2">
              <w:rPr>
                <w:color w:val="000000"/>
                <w:sz w:val="24"/>
              </w:rPr>
              <w:t xml:space="preserve">one opposed, and </w:t>
            </w:r>
            <w:r w:rsidR="005D5F7D">
              <w:rPr>
                <w:color w:val="000000"/>
                <w:sz w:val="24"/>
              </w:rPr>
              <w:t>two</w:t>
            </w:r>
            <w:r w:rsidR="00D864E2">
              <w:rPr>
                <w:color w:val="000000"/>
                <w:sz w:val="24"/>
              </w:rPr>
              <w:t xml:space="preserve"> abstentions</w:t>
            </w:r>
          </w:p>
          <w:p w14:paraId="0CC0B460" w14:textId="140E0D28" w:rsidR="0042621C" w:rsidRPr="0042621C" w:rsidRDefault="0042621C" w:rsidP="0042621C">
            <w:pPr>
              <w:rPr>
                <w:w w:val="105"/>
                <w:sz w:val="21"/>
                <w:szCs w:val="24"/>
              </w:rPr>
            </w:pPr>
          </w:p>
        </w:tc>
      </w:tr>
    </w:tbl>
    <w:p w14:paraId="135794B9" w14:textId="77777777" w:rsidR="009D0852" w:rsidRDefault="009D0852">
      <w:pPr>
        <w:pStyle w:val="BodyText"/>
        <w:tabs>
          <w:tab w:val="left" w:pos="3108"/>
        </w:tabs>
        <w:spacing w:line="252" w:lineRule="auto"/>
        <w:ind w:left="3108" w:right="1371" w:hanging="2838"/>
      </w:pPr>
    </w:p>
    <w:p w14:paraId="3D69B54C" w14:textId="77777777" w:rsidR="009D0852" w:rsidRDefault="009D0852">
      <w:pPr>
        <w:pStyle w:val="BodyText"/>
        <w:tabs>
          <w:tab w:val="left" w:pos="3108"/>
        </w:tabs>
        <w:spacing w:line="252" w:lineRule="auto"/>
        <w:ind w:left="3108" w:right="1371" w:hanging="2838"/>
      </w:pPr>
    </w:p>
    <w:p w14:paraId="59DF5058" w14:textId="77777777" w:rsidR="009D0852" w:rsidRDefault="009D0852">
      <w:pPr>
        <w:pStyle w:val="BodyText"/>
        <w:tabs>
          <w:tab w:val="left" w:pos="3108"/>
        </w:tabs>
        <w:spacing w:line="252" w:lineRule="auto"/>
        <w:ind w:left="3108" w:right="1371" w:hanging="2838"/>
      </w:pPr>
    </w:p>
    <w:p w14:paraId="71B890B6" w14:textId="77777777" w:rsidR="009D0852" w:rsidRDefault="009D0852">
      <w:pPr>
        <w:pStyle w:val="BodyText"/>
        <w:tabs>
          <w:tab w:val="left" w:pos="3108"/>
        </w:tabs>
        <w:spacing w:line="252" w:lineRule="auto"/>
        <w:ind w:left="3108" w:right="1371" w:hanging="2838"/>
      </w:pPr>
    </w:p>
    <w:p w14:paraId="6C103F4C" w14:textId="77777777" w:rsidR="009D0852" w:rsidRDefault="009D0852">
      <w:pPr>
        <w:pStyle w:val="BodyText"/>
        <w:tabs>
          <w:tab w:val="left" w:pos="3108"/>
        </w:tabs>
        <w:spacing w:line="252" w:lineRule="auto"/>
        <w:ind w:left="3108" w:right="1371" w:hanging="2838"/>
      </w:pPr>
    </w:p>
    <w:p w14:paraId="67552A08" w14:textId="77777777" w:rsidR="009D0852" w:rsidRDefault="009D0852">
      <w:pPr>
        <w:pStyle w:val="BodyText"/>
        <w:tabs>
          <w:tab w:val="left" w:pos="3108"/>
        </w:tabs>
        <w:spacing w:line="252" w:lineRule="auto"/>
        <w:ind w:left="3108" w:right="1371" w:hanging="2838"/>
      </w:pPr>
    </w:p>
    <w:p w14:paraId="6194B163" w14:textId="77777777" w:rsidR="009D0852" w:rsidRDefault="009D0852">
      <w:pPr>
        <w:pStyle w:val="BodyText"/>
        <w:tabs>
          <w:tab w:val="left" w:pos="3108"/>
        </w:tabs>
        <w:spacing w:line="252" w:lineRule="auto"/>
        <w:ind w:left="3108" w:right="1371" w:hanging="2838"/>
      </w:pPr>
    </w:p>
    <w:tbl>
      <w:tblPr>
        <w:tblStyle w:val="PlainTable2"/>
        <w:tblW w:w="9813" w:type="dxa"/>
        <w:tblInd w:w="1158" w:type="dxa"/>
        <w:tblLayout w:type="fixed"/>
        <w:tblLook w:val="0000" w:firstRow="0" w:lastRow="0" w:firstColumn="0" w:lastColumn="0" w:noHBand="0" w:noVBand="0"/>
      </w:tblPr>
      <w:tblGrid>
        <w:gridCol w:w="1644"/>
        <w:gridCol w:w="8169"/>
      </w:tblGrid>
      <w:tr w:rsidR="00AE5307" w:rsidRPr="00F628F6" w14:paraId="30C948F0" w14:textId="77777777" w:rsidTr="00F55E7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644" w:type="dxa"/>
          </w:tcPr>
          <w:p w14:paraId="0A9E0B1D" w14:textId="77777777" w:rsidR="00AE5307" w:rsidRPr="00F628F6" w:rsidRDefault="00AE5307" w:rsidP="00420E72">
            <w:pPr>
              <w:pStyle w:val="BodyText"/>
              <w:rPr>
                <w:sz w:val="22"/>
                <w:szCs w:val="22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8169" w:type="dxa"/>
          </w:tcPr>
          <w:p w14:paraId="6C1D0803" w14:textId="77777777" w:rsidR="00AE5307" w:rsidRPr="00F628F6" w:rsidRDefault="00AE5307" w:rsidP="003224E1">
            <w:pPr>
              <w:rPr>
                <w:sz w:val="22"/>
                <w:szCs w:val="22"/>
              </w:rPr>
            </w:pPr>
          </w:p>
        </w:tc>
      </w:tr>
      <w:tr w:rsidR="003224E1" w:rsidRPr="00F628F6" w14:paraId="7229F50B" w14:textId="77777777" w:rsidTr="00F55E75">
        <w:trPr>
          <w:trHeight w:val="744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644" w:type="dxa"/>
          </w:tcPr>
          <w:p w14:paraId="180934E6" w14:textId="77777777" w:rsidR="003224E1" w:rsidRPr="00F628F6" w:rsidRDefault="003224E1" w:rsidP="001133DE">
            <w:pPr>
              <w:ind w:left="-397" w:right="170"/>
              <w:rPr>
                <w:bCs/>
                <w:sz w:val="22"/>
                <w:szCs w:val="22"/>
              </w:rPr>
            </w:pPr>
          </w:p>
          <w:p w14:paraId="5F854D85" w14:textId="11764204" w:rsidR="00AE5307" w:rsidRPr="00F628F6" w:rsidRDefault="00547F0E" w:rsidP="00871521">
            <w:pPr>
              <w:pStyle w:val="BodyText"/>
              <w:rPr>
                <w:bCs/>
                <w:sz w:val="22"/>
                <w:szCs w:val="22"/>
              </w:rPr>
            </w:pPr>
            <w:r w:rsidRPr="00F628F6">
              <w:rPr>
                <w:sz w:val="22"/>
                <w:szCs w:val="22"/>
              </w:rPr>
              <w:t>9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8169" w:type="dxa"/>
          </w:tcPr>
          <w:p w14:paraId="17FBDCBB" w14:textId="77777777" w:rsidR="003224E1" w:rsidRPr="00F628F6" w:rsidRDefault="003224E1" w:rsidP="00414934">
            <w:pPr>
              <w:pStyle w:val="BodyText"/>
              <w:rPr>
                <w:sz w:val="22"/>
                <w:szCs w:val="22"/>
              </w:rPr>
            </w:pPr>
            <w:r w:rsidRPr="00F628F6">
              <w:rPr>
                <w:sz w:val="22"/>
                <w:szCs w:val="22"/>
              </w:rPr>
              <w:t xml:space="preserve">That the body corporate insurance renewal details are approved. </w:t>
            </w:r>
          </w:p>
          <w:p w14:paraId="63927493" w14:textId="77777777" w:rsidR="003224E1" w:rsidRPr="00F628F6" w:rsidRDefault="00D864E2" w:rsidP="003E696E">
            <w:pPr>
              <w:pStyle w:val="BodyText"/>
              <w:rPr>
                <w:sz w:val="22"/>
                <w:szCs w:val="22"/>
              </w:rPr>
            </w:pPr>
            <w:r w:rsidRPr="00F628F6">
              <w:rPr>
                <w:sz w:val="22"/>
                <w:szCs w:val="22"/>
              </w:rPr>
              <w:t xml:space="preserve">The motion was carried with </w:t>
            </w:r>
            <w:r w:rsidR="005D5F7D" w:rsidRPr="00F628F6">
              <w:rPr>
                <w:sz w:val="22"/>
                <w:szCs w:val="22"/>
              </w:rPr>
              <w:t>28</w:t>
            </w:r>
            <w:r w:rsidRPr="00F628F6">
              <w:rPr>
                <w:sz w:val="22"/>
                <w:szCs w:val="22"/>
              </w:rPr>
              <w:t xml:space="preserve"> in favour, </w:t>
            </w:r>
            <w:r w:rsidR="002108D3" w:rsidRPr="00F628F6">
              <w:rPr>
                <w:sz w:val="22"/>
                <w:szCs w:val="22"/>
              </w:rPr>
              <w:t>n</w:t>
            </w:r>
            <w:r w:rsidRPr="00F628F6">
              <w:rPr>
                <w:sz w:val="22"/>
                <w:szCs w:val="22"/>
              </w:rPr>
              <w:t>one opposed, and no abstentions</w:t>
            </w:r>
            <w:r w:rsidR="003E696E" w:rsidRPr="00F628F6">
              <w:rPr>
                <w:sz w:val="22"/>
                <w:szCs w:val="22"/>
              </w:rPr>
              <w:t>.</w:t>
            </w:r>
          </w:p>
          <w:p w14:paraId="344FBD9D" w14:textId="384AC1AC" w:rsidR="002108D3" w:rsidRPr="00F628F6" w:rsidRDefault="002108D3" w:rsidP="003E696E">
            <w:pPr>
              <w:pStyle w:val="BodyText"/>
              <w:rPr>
                <w:bCs/>
                <w:i/>
                <w:sz w:val="22"/>
                <w:szCs w:val="22"/>
              </w:rPr>
            </w:pPr>
            <w:r w:rsidRPr="00F628F6">
              <w:rPr>
                <w:sz w:val="22"/>
                <w:szCs w:val="22"/>
              </w:rPr>
              <w:t xml:space="preserve">( one owner did not </w:t>
            </w:r>
            <w:r w:rsidR="00221D9F" w:rsidRPr="00F628F6">
              <w:rPr>
                <w:sz w:val="22"/>
                <w:szCs w:val="22"/>
              </w:rPr>
              <w:t>vote)</w:t>
            </w:r>
          </w:p>
        </w:tc>
      </w:tr>
      <w:tr w:rsidR="003224E1" w:rsidRPr="00F628F6" w14:paraId="64C0B134" w14:textId="77777777" w:rsidTr="00F55E7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06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644" w:type="dxa"/>
          </w:tcPr>
          <w:p w14:paraId="4EAA8C00" w14:textId="77777777" w:rsidR="003224E1" w:rsidRPr="00F628F6" w:rsidRDefault="003224E1" w:rsidP="003224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1"/>
              <w:ind w:left="349" w:right="338"/>
              <w:jc w:val="both"/>
              <w:rPr>
                <w:rFonts w:eastAsiaTheme="minorHAnsi"/>
                <w:sz w:val="22"/>
                <w:szCs w:val="22"/>
              </w:rPr>
            </w:pPr>
          </w:p>
          <w:p w14:paraId="7FC9B024" w14:textId="77777777" w:rsidR="003224E1" w:rsidRPr="00F628F6" w:rsidRDefault="003224E1" w:rsidP="003224E1">
            <w:pPr>
              <w:rPr>
                <w:sz w:val="22"/>
                <w:szCs w:val="22"/>
              </w:rPr>
            </w:pPr>
            <w:r w:rsidRPr="00F628F6">
              <w:rPr>
                <w:sz w:val="22"/>
                <w:szCs w:val="22"/>
              </w:rPr>
              <w:t>10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8169" w:type="dxa"/>
          </w:tcPr>
          <w:p w14:paraId="7777549A" w14:textId="77777777" w:rsidR="003224E1" w:rsidRPr="00F628F6" w:rsidRDefault="003224E1" w:rsidP="00414934">
            <w:pPr>
              <w:pStyle w:val="BodyText"/>
              <w:rPr>
                <w:sz w:val="22"/>
                <w:szCs w:val="22"/>
              </w:rPr>
            </w:pPr>
            <w:r w:rsidRPr="00F628F6">
              <w:rPr>
                <w:sz w:val="22"/>
                <w:szCs w:val="22"/>
              </w:rPr>
              <w:t>That the proposed agreement with Ollie Hardt T/A Gardens and Green Horticulture for the year ending 31 December 2026 be approved by the body corporate, with the fixed annual sum under the agreement being $98,182.21,</w:t>
            </w:r>
            <w:r w:rsidRPr="00F628F6">
              <w:rPr>
                <w:color w:val="FF0000"/>
                <w:sz w:val="22"/>
                <w:szCs w:val="22"/>
              </w:rPr>
              <w:t xml:space="preserve"> </w:t>
            </w:r>
            <w:r w:rsidRPr="00F628F6">
              <w:rPr>
                <w:sz w:val="22"/>
                <w:szCs w:val="22"/>
              </w:rPr>
              <w:t>inclusive of GST.</w:t>
            </w:r>
          </w:p>
          <w:p w14:paraId="37F59E25" w14:textId="23B1755F" w:rsidR="003224E1" w:rsidRPr="00F628F6" w:rsidRDefault="00D864E2" w:rsidP="003E696E">
            <w:pPr>
              <w:pStyle w:val="BodyText"/>
              <w:rPr>
                <w:sz w:val="22"/>
                <w:szCs w:val="22"/>
              </w:rPr>
            </w:pPr>
            <w:r w:rsidRPr="00F628F6">
              <w:rPr>
                <w:sz w:val="22"/>
                <w:szCs w:val="22"/>
              </w:rPr>
              <w:t>The motion was carried with</w:t>
            </w:r>
            <w:r w:rsidR="007E1833">
              <w:rPr>
                <w:sz w:val="22"/>
                <w:szCs w:val="22"/>
              </w:rPr>
              <w:t xml:space="preserve"> 28</w:t>
            </w:r>
            <w:r w:rsidRPr="00F628F6">
              <w:rPr>
                <w:sz w:val="22"/>
                <w:szCs w:val="22"/>
              </w:rPr>
              <w:t xml:space="preserve"> in favour, one opposed, and no abstentions</w:t>
            </w:r>
            <w:r w:rsidR="000D6621" w:rsidRPr="00F628F6">
              <w:rPr>
                <w:sz w:val="22"/>
                <w:szCs w:val="22"/>
              </w:rPr>
              <w:t>.</w:t>
            </w:r>
          </w:p>
        </w:tc>
      </w:tr>
      <w:tr w:rsidR="003224E1" w:rsidRPr="00F628F6" w14:paraId="3DDF7812" w14:textId="77777777" w:rsidTr="00F55E75">
        <w:trPr>
          <w:trHeight w:val="706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644" w:type="dxa"/>
          </w:tcPr>
          <w:p w14:paraId="4F5B07D5" w14:textId="77777777" w:rsidR="003224E1" w:rsidRPr="00F628F6" w:rsidRDefault="003224E1" w:rsidP="003224E1">
            <w:pPr>
              <w:rPr>
                <w:sz w:val="22"/>
                <w:szCs w:val="22"/>
              </w:rPr>
            </w:pPr>
            <w:r w:rsidRPr="00F628F6">
              <w:rPr>
                <w:sz w:val="22"/>
                <w:szCs w:val="22"/>
              </w:rPr>
              <w:t>11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8169" w:type="dxa"/>
          </w:tcPr>
          <w:p w14:paraId="72485E74" w14:textId="77777777" w:rsidR="003224E1" w:rsidRPr="00F628F6" w:rsidRDefault="003224E1" w:rsidP="003224E1">
            <w:pPr>
              <w:rPr>
                <w:sz w:val="22"/>
                <w:szCs w:val="22"/>
              </w:rPr>
            </w:pPr>
            <w:r w:rsidRPr="00F628F6">
              <w:rPr>
                <w:sz w:val="22"/>
                <w:szCs w:val="22"/>
              </w:rPr>
              <w:t>That the QCAT application lodged in October 2023 is approved.</w:t>
            </w:r>
          </w:p>
          <w:p w14:paraId="5D5C6D71" w14:textId="59EA0F1B" w:rsidR="003224E1" w:rsidRPr="00F628F6" w:rsidRDefault="00D864E2" w:rsidP="003E696E">
            <w:pPr>
              <w:pStyle w:val="BodyText"/>
              <w:rPr>
                <w:sz w:val="22"/>
                <w:szCs w:val="22"/>
              </w:rPr>
            </w:pPr>
            <w:r w:rsidRPr="00F628F6">
              <w:rPr>
                <w:sz w:val="22"/>
                <w:szCs w:val="22"/>
              </w:rPr>
              <w:t xml:space="preserve">The motion was carried with </w:t>
            </w:r>
            <w:r w:rsidR="00221D9F" w:rsidRPr="00F628F6">
              <w:rPr>
                <w:sz w:val="22"/>
                <w:szCs w:val="22"/>
              </w:rPr>
              <w:t>2</w:t>
            </w:r>
            <w:r w:rsidR="00AA329C">
              <w:rPr>
                <w:sz w:val="22"/>
                <w:szCs w:val="22"/>
              </w:rPr>
              <w:t>4</w:t>
            </w:r>
            <w:r w:rsidRPr="00F628F6">
              <w:rPr>
                <w:sz w:val="22"/>
                <w:szCs w:val="22"/>
              </w:rPr>
              <w:t xml:space="preserve"> in favour, one opposed, and </w:t>
            </w:r>
            <w:r w:rsidR="00AA329C">
              <w:rPr>
                <w:sz w:val="22"/>
                <w:szCs w:val="22"/>
              </w:rPr>
              <w:t>five</w:t>
            </w:r>
            <w:r w:rsidRPr="00F628F6">
              <w:rPr>
                <w:sz w:val="22"/>
                <w:szCs w:val="22"/>
              </w:rPr>
              <w:t xml:space="preserve"> abstention</w:t>
            </w:r>
            <w:r w:rsidR="00AA329C">
              <w:rPr>
                <w:sz w:val="22"/>
                <w:szCs w:val="22"/>
              </w:rPr>
              <w:t>s</w:t>
            </w:r>
            <w:r w:rsidR="000D6621" w:rsidRPr="00F628F6">
              <w:rPr>
                <w:sz w:val="22"/>
                <w:szCs w:val="22"/>
              </w:rPr>
              <w:t>.</w:t>
            </w:r>
          </w:p>
        </w:tc>
      </w:tr>
      <w:tr w:rsidR="000D6621" w:rsidRPr="00F628F6" w14:paraId="7262CDAB" w14:textId="77777777" w:rsidTr="00F55E7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06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644" w:type="dxa"/>
          </w:tcPr>
          <w:p w14:paraId="15B05E4E" w14:textId="77777777" w:rsidR="000D6621" w:rsidRPr="00F628F6" w:rsidRDefault="000D6621" w:rsidP="003224E1">
            <w:pPr>
              <w:rPr>
                <w:sz w:val="22"/>
                <w:szCs w:val="22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8169" w:type="dxa"/>
          </w:tcPr>
          <w:p w14:paraId="2A1E95BA" w14:textId="109BDF8F" w:rsidR="000D6621" w:rsidRPr="00F628F6" w:rsidRDefault="000D6621" w:rsidP="003224E1">
            <w:pPr>
              <w:rPr>
                <w:sz w:val="22"/>
                <w:szCs w:val="22"/>
              </w:rPr>
            </w:pPr>
            <w:r w:rsidRPr="00F628F6">
              <w:rPr>
                <w:sz w:val="22"/>
                <w:szCs w:val="22"/>
              </w:rPr>
              <w:t xml:space="preserve">Before moving to </w:t>
            </w:r>
            <w:r w:rsidR="00B213E3" w:rsidRPr="00F628F6">
              <w:rPr>
                <w:sz w:val="22"/>
                <w:szCs w:val="22"/>
              </w:rPr>
              <w:t>motion 12</w:t>
            </w:r>
            <w:r w:rsidR="00440EC4" w:rsidRPr="00F628F6">
              <w:rPr>
                <w:sz w:val="22"/>
                <w:szCs w:val="22"/>
              </w:rPr>
              <w:t>,</w:t>
            </w:r>
            <w:r w:rsidR="00B213E3" w:rsidRPr="00F628F6">
              <w:rPr>
                <w:sz w:val="22"/>
                <w:szCs w:val="22"/>
              </w:rPr>
              <w:t xml:space="preserve"> the Chair asked i</w:t>
            </w:r>
            <w:r w:rsidR="00440EC4" w:rsidRPr="00F628F6">
              <w:rPr>
                <w:sz w:val="22"/>
                <w:szCs w:val="22"/>
              </w:rPr>
              <w:t xml:space="preserve">f any owners wished to amend </w:t>
            </w:r>
            <w:r w:rsidR="00420E72" w:rsidRPr="00F628F6">
              <w:rPr>
                <w:sz w:val="22"/>
                <w:szCs w:val="22"/>
              </w:rPr>
              <w:t>their vote.</w:t>
            </w:r>
            <w:r w:rsidR="00FC5504">
              <w:rPr>
                <w:sz w:val="22"/>
                <w:szCs w:val="22"/>
              </w:rPr>
              <w:t xml:space="preserve"> </w:t>
            </w:r>
            <w:r w:rsidR="00580CA8">
              <w:rPr>
                <w:sz w:val="22"/>
                <w:szCs w:val="22"/>
              </w:rPr>
              <w:t xml:space="preserve">One </w:t>
            </w:r>
            <w:r w:rsidR="00FC5504">
              <w:rPr>
                <w:sz w:val="22"/>
                <w:szCs w:val="22"/>
              </w:rPr>
              <w:t xml:space="preserve">owner changed their </w:t>
            </w:r>
            <w:r w:rsidR="00413B9F">
              <w:rPr>
                <w:sz w:val="22"/>
                <w:szCs w:val="22"/>
              </w:rPr>
              <w:t>vote.</w:t>
            </w:r>
            <w:r w:rsidR="00FC5504">
              <w:rPr>
                <w:sz w:val="22"/>
                <w:szCs w:val="22"/>
              </w:rPr>
              <w:t xml:space="preserve"> </w:t>
            </w:r>
          </w:p>
        </w:tc>
      </w:tr>
      <w:tr w:rsidR="003224E1" w:rsidRPr="00F628F6" w14:paraId="3C8EFB10" w14:textId="77777777" w:rsidTr="00F55E75">
        <w:trPr>
          <w:trHeight w:val="1204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644" w:type="dxa"/>
          </w:tcPr>
          <w:p w14:paraId="410E1338" w14:textId="77777777" w:rsidR="003224E1" w:rsidRPr="00F628F6" w:rsidRDefault="003224E1" w:rsidP="003224E1">
            <w:pPr>
              <w:rPr>
                <w:sz w:val="22"/>
                <w:szCs w:val="22"/>
              </w:rPr>
            </w:pPr>
            <w:r w:rsidRPr="00F628F6">
              <w:rPr>
                <w:sz w:val="22"/>
                <w:szCs w:val="22"/>
              </w:rPr>
              <w:t>12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8169" w:type="dxa"/>
          </w:tcPr>
          <w:p w14:paraId="54042C86" w14:textId="77777777" w:rsidR="003224E1" w:rsidRPr="00F628F6" w:rsidRDefault="003224E1" w:rsidP="00414934">
            <w:pPr>
              <w:pStyle w:val="BodyText"/>
              <w:rPr>
                <w:sz w:val="22"/>
                <w:szCs w:val="22"/>
              </w:rPr>
            </w:pPr>
            <w:r w:rsidRPr="00F628F6">
              <w:rPr>
                <w:sz w:val="22"/>
                <w:szCs w:val="22"/>
              </w:rPr>
              <w:t>That the Body Corporate for St James considers engaging a body corporate manager to assist the committee in managing the business affairs of the scheme.</w:t>
            </w:r>
          </w:p>
          <w:p w14:paraId="3F2D0113" w14:textId="0FFCA3D1" w:rsidR="003224E1" w:rsidRPr="00F628F6" w:rsidRDefault="003224E1" w:rsidP="006D0FA4">
            <w:pPr>
              <w:pStyle w:val="BodyText"/>
              <w:rPr>
                <w:sz w:val="22"/>
                <w:szCs w:val="22"/>
              </w:rPr>
            </w:pPr>
            <w:r w:rsidRPr="00F628F6">
              <w:rPr>
                <w:sz w:val="22"/>
                <w:szCs w:val="22"/>
              </w:rPr>
              <w:t>The motion</w:t>
            </w:r>
            <w:r w:rsidR="00E71191" w:rsidRPr="00F628F6">
              <w:rPr>
                <w:sz w:val="22"/>
                <w:szCs w:val="22"/>
              </w:rPr>
              <w:t xml:space="preserve"> failed,</w:t>
            </w:r>
            <w:r w:rsidR="00E03DF8" w:rsidRPr="00F628F6">
              <w:rPr>
                <w:sz w:val="22"/>
                <w:szCs w:val="22"/>
              </w:rPr>
              <w:t xml:space="preserve"> </w:t>
            </w:r>
            <w:r w:rsidR="00E71191" w:rsidRPr="00F628F6">
              <w:rPr>
                <w:sz w:val="22"/>
                <w:szCs w:val="22"/>
              </w:rPr>
              <w:t xml:space="preserve">with </w:t>
            </w:r>
            <w:r w:rsidR="00413B9F">
              <w:rPr>
                <w:sz w:val="22"/>
                <w:szCs w:val="22"/>
              </w:rPr>
              <w:t>eight</w:t>
            </w:r>
            <w:r w:rsidR="00E71191" w:rsidRPr="00F628F6">
              <w:rPr>
                <w:sz w:val="22"/>
                <w:szCs w:val="22"/>
              </w:rPr>
              <w:t xml:space="preserve"> votes in </w:t>
            </w:r>
            <w:r w:rsidR="00E03DF8" w:rsidRPr="00F628F6">
              <w:rPr>
                <w:sz w:val="22"/>
                <w:szCs w:val="22"/>
              </w:rPr>
              <w:t>favour,</w:t>
            </w:r>
            <w:r w:rsidR="00413B9F">
              <w:rPr>
                <w:sz w:val="22"/>
                <w:szCs w:val="22"/>
              </w:rPr>
              <w:t>19</w:t>
            </w:r>
            <w:r w:rsidR="00E03DF8" w:rsidRPr="00F628F6">
              <w:rPr>
                <w:sz w:val="22"/>
                <w:szCs w:val="22"/>
              </w:rPr>
              <w:t xml:space="preserve"> opposed, and two abstentions</w:t>
            </w:r>
            <w:r w:rsidR="00440EC4" w:rsidRPr="00F628F6">
              <w:rPr>
                <w:sz w:val="22"/>
                <w:szCs w:val="22"/>
              </w:rPr>
              <w:t>.</w:t>
            </w:r>
          </w:p>
        </w:tc>
      </w:tr>
    </w:tbl>
    <w:p w14:paraId="54426163" w14:textId="77777777" w:rsidR="003224E1" w:rsidRPr="003224E1" w:rsidRDefault="003224E1" w:rsidP="003224E1">
      <w:pPr>
        <w:ind w:left="825" w:right="387"/>
        <w:rPr>
          <w:sz w:val="24"/>
          <w:szCs w:val="24"/>
        </w:rPr>
      </w:pPr>
    </w:p>
    <w:p w14:paraId="119F053C" w14:textId="77777777" w:rsidR="003224E1" w:rsidRDefault="003224E1" w:rsidP="003224E1">
      <w:pPr>
        <w:ind w:left="116"/>
        <w:outlineLvl w:val="0"/>
        <w:rPr>
          <w:b/>
          <w:bCs/>
          <w:sz w:val="24"/>
          <w:szCs w:val="24"/>
        </w:rPr>
      </w:pPr>
      <w:r w:rsidRPr="003224E1">
        <w:rPr>
          <w:b/>
          <w:bCs/>
          <w:sz w:val="24"/>
          <w:szCs w:val="24"/>
        </w:rPr>
        <w:t>Election of</w:t>
      </w:r>
      <w:r w:rsidRPr="003224E1">
        <w:rPr>
          <w:b/>
          <w:bCs/>
          <w:spacing w:val="-4"/>
          <w:sz w:val="24"/>
          <w:szCs w:val="24"/>
        </w:rPr>
        <w:t xml:space="preserve"> the </w:t>
      </w:r>
      <w:r w:rsidRPr="003224E1">
        <w:rPr>
          <w:b/>
          <w:bCs/>
          <w:sz w:val="24"/>
          <w:szCs w:val="24"/>
        </w:rPr>
        <w:t>committee</w:t>
      </w:r>
    </w:p>
    <w:p w14:paraId="2E23875D" w14:textId="77777777" w:rsidR="003073A3" w:rsidRDefault="003073A3" w:rsidP="003224E1">
      <w:pPr>
        <w:ind w:left="116"/>
        <w:outlineLvl w:val="0"/>
        <w:rPr>
          <w:b/>
          <w:bCs/>
          <w:sz w:val="24"/>
          <w:szCs w:val="24"/>
        </w:rPr>
      </w:pPr>
    </w:p>
    <w:p w14:paraId="58328E39" w14:textId="53E0A3E3" w:rsidR="003073A3" w:rsidRDefault="00C47107" w:rsidP="003073A3">
      <w:pPr>
        <w:pStyle w:val="BodyText"/>
        <w:spacing w:line="252" w:lineRule="auto"/>
        <w:ind w:left="3108" w:right="786"/>
      </w:pPr>
      <w:r>
        <w:t>The chair</w:t>
      </w:r>
      <w:r w:rsidR="003073A3">
        <w:rPr>
          <w:spacing w:val="-4"/>
        </w:rPr>
        <w:t xml:space="preserve"> </w:t>
      </w:r>
      <w:r w:rsidR="003073A3">
        <w:t>announced</w:t>
      </w:r>
      <w:r w:rsidR="003073A3">
        <w:rPr>
          <w:spacing w:val="-3"/>
        </w:rPr>
        <w:t xml:space="preserve"> </w:t>
      </w:r>
      <w:r w:rsidR="003073A3">
        <w:t>that</w:t>
      </w:r>
      <w:r w:rsidR="003073A3">
        <w:rPr>
          <w:spacing w:val="-4"/>
        </w:rPr>
        <w:t xml:space="preserve"> </w:t>
      </w:r>
      <w:r w:rsidR="003073A3">
        <w:t>the</w:t>
      </w:r>
      <w:r w:rsidR="003073A3">
        <w:rPr>
          <w:spacing w:val="-3"/>
        </w:rPr>
        <w:t xml:space="preserve"> </w:t>
      </w:r>
      <w:r w:rsidR="003073A3">
        <w:t>persons</w:t>
      </w:r>
      <w:r w:rsidR="003073A3">
        <w:rPr>
          <w:spacing w:val="-3"/>
        </w:rPr>
        <w:t xml:space="preserve"> </w:t>
      </w:r>
      <w:r w:rsidR="003073A3">
        <w:t>nominated</w:t>
      </w:r>
      <w:r w:rsidR="003073A3">
        <w:rPr>
          <w:spacing w:val="-3"/>
        </w:rPr>
        <w:t xml:space="preserve"> </w:t>
      </w:r>
      <w:r w:rsidR="003073A3">
        <w:t>and</w:t>
      </w:r>
      <w:r w:rsidR="003073A3">
        <w:rPr>
          <w:spacing w:val="-2"/>
        </w:rPr>
        <w:t xml:space="preserve"> </w:t>
      </w:r>
      <w:r w:rsidR="003073A3">
        <w:t>listed</w:t>
      </w:r>
      <w:r w:rsidR="003073A3">
        <w:rPr>
          <w:spacing w:val="-3"/>
        </w:rPr>
        <w:t xml:space="preserve"> </w:t>
      </w:r>
      <w:r w:rsidR="003073A3">
        <w:t>below comprise all the nominations for executive positions on the committee and are therefore declared as being elected to these positions:</w:t>
      </w:r>
    </w:p>
    <w:p w14:paraId="2686F860" w14:textId="77777777" w:rsidR="003073A3" w:rsidRDefault="003073A3" w:rsidP="003073A3">
      <w:pPr>
        <w:tabs>
          <w:tab w:val="left" w:pos="6367"/>
        </w:tabs>
        <w:ind w:left="3816"/>
        <w:rPr>
          <w:sz w:val="21"/>
        </w:rPr>
      </w:pPr>
      <w:r>
        <w:rPr>
          <w:b/>
          <w:spacing w:val="-2"/>
          <w:sz w:val="21"/>
        </w:rPr>
        <w:t>Chair:</w:t>
      </w:r>
      <w:r>
        <w:rPr>
          <w:b/>
          <w:sz w:val="21"/>
        </w:rPr>
        <w:tab/>
      </w:r>
      <w:r>
        <w:rPr>
          <w:sz w:val="21"/>
        </w:rPr>
        <w:t>Averil</w:t>
      </w:r>
      <w:r>
        <w:rPr>
          <w:spacing w:val="-7"/>
          <w:sz w:val="21"/>
        </w:rPr>
        <w:t xml:space="preserve"> </w:t>
      </w:r>
      <w:r>
        <w:rPr>
          <w:spacing w:val="-4"/>
          <w:sz w:val="21"/>
        </w:rPr>
        <w:t>Cook</w:t>
      </w:r>
    </w:p>
    <w:p w14:paraId="22F34249" w14:textId="77777777" w:rsidR="003073A3" w:rsidRDefault="003073A3" w:rsidP="003073A3">
      <w:pPr>
        <w:tabs>
          <w:tab w:val="left" w:pos="6367"/>
        </w:tabs>
        <w:spacing w:before="13"/>
        <w:ind w:left="3816"/>
        <w:rPr>
          <w:sz w:val="21"/>
        </w:rPr>
      </w:pPr>
      <w:r>
        <w:rPr>
          <w:b/>
          <w:spacing w:val="-2"/>
          <w:sz w:val="21"/>
        </w:rPr>
        <w:t>Secretary:</w:t>
      </w:r>
      <w:r>
        <w:rPr>
          <w:b/>
          <w:sz w:val="21"/>
        </w:rPr>
        <w:tab/>
      </w:r>
      <w:r>
        <w:rPr>
          <w:sz w:val="21"/>
        </w:rPr>
        <w:t>Peter</w:t>
      </w:r>
      <w:r>
        <w:rPr>
          <w:spacing w:val="-7"/>
          <w:sz w:val="21"/>
        </w:rPr>
        <w:t xml:space="preserve"> </w:t>
      </w:r>
      <w:r>
        <w:rPr>
          <w:spacing w:val="-4"/>
          <w:sz w:val="21"/>
        </w:rPr>
        <w:t>White</w:t>
      </w:r>
    </w:p>
    <w:p w14:paraId="6942A1F7" w14:textId="77777777" w:rsidR="003073A3" w:rsidRDefault="003073A3" w:rsidP="003073A3">
      <w:pPr>
        <w:tabs>
          <w:tab w:val="left" w:pos="6367"/>
        </w:tabs>
        <w:spacing w:before="13"/>
        <w:ind w:left="3816"/>
        <w:rPr>
          <w:spacing w:val="-2"/>
          <w:sz w:val="21"/>
        </w:rPr>
      </w:pPr>
      <w:r>
        <w:rPr>
          <w:b/>
          <w:spacing w:val="-2"/>
          <w:sz w:val="21"/>
        </w:rPr>
        <w:t>Treasurer:</w:t>
      </w:r>
      <w:r>
        <w:rPr>
          <w:b/>
          <w:sz w:val="21"/>
        </w:rPr>
        <w:tab/>
      </w:r>
      <w:r>
        <w:rPr>
          <w:sz w:val="21"/>
        </w:rPr>
        <w:t>Noel</w:t>
      </w:r>
      <w:r>
        <w:rPr>
          <w:spacing w:val="-11"/>
          <w:sz w:val="21"/>
        </w:rPr>
        <w:t xml:space="preserve"> </w:t>
      </w:r>
      <w:r>
        <w:rPr>
          <w:spacing w:val="-2"/>
          <w:sz w:val="21"/>
        </w:rPr>
        <w:t>Kendall</w:t>
      </w:r>
    </w:p>
    <w:p w14:paraId="3C4C6A74" w14:textId="77777777" w:rsidR="003073A3" w:rsidRDefault="003073A3" w:rsidP="003073A3">
      <w:pPr>
        <w:tabs>
          <w:tab w:val="left" w:pos="6367"/>
        </w:tabs>
        <w:spacing w:before="13"/>
        <w:ind w:left="3816"/>
        <w:rPr>
          <w:sz w:val="21"/>
        </w:rPr>
      </w:pPr>
    </w:p>
    <w:p w14:paraId="60873203" w14:textId="77777777" w:rsidR="003073A3" w:rsidRDefault="003073A3" w:rsidP="003224E1">
      <w:pPr>
        <w:ind w:left="116"/>
        <w:outlineLvl w:val="0"/>
        <w:rPr>
          <w:b/>
          <w:bCs/>
          <w:sz w:val="24"/>
          <w:szCs w:val="24"/>
        </w:rPr>
      </w:pPr>
    </w:p>
    <w:p w14:paraId="0DD12495" w14:textId="77777777" w:rsidR="0010076F" w:rsidRDefault="0010076F">
      <w:pPr>
        <w:tabs>
          <w:tab w:val="left" w:pos="6367"/>
        </w:tabs>
        <w:spacing w:before="13"/>
        <w:ind w:left="3816"/>
        <w:rPr>
          <w:sz w:val="21"/>
        </w:rPr>
      </w:pPr>
    </w:p>
    <w:p w14:paraId="68FDE1C5" w14:textId="4299A8CC" w:rsidR="00112ACE" w:rsidRDefault="006B5ED7">
      <w:pPr>
        <w:pStyle w:val="BodyText"/>
        <w:spacing w:before="1" w:line="252" w:lineRule="auto"/>
        <w:ind w:left="3108" w:right="786"/>
      </w:pPr>
      <w:r>
        <w:t>The</w:t>
      </w:r>
      <w:r>
        <w:rPr>
          <w:spacing w:val="-3"/>
        </w:rPr>
        <w:t xml:space="preserve"> </w:t>
      </w:r>
      <w:r w:rsidR="00D872D2">
        <w:rPr>
          <w:spacing w:val="-3"/>
        </w:rPr>
        <w:t>c</w:t>
      </w:r>
      <w:r w:rsidR="00A43C13">
        <w:rPr>
          <w:spacing w:val="-3"/>
        </w:rPr>
        <w:t>hair</w:t>
      </w:r>
      <w:r>
        <w:rPr>
          <w:spacing w:val="-4"/>
        </w:rPr>
        <w:t xml:space="preserve"> </w:t>
      </w:r>
      <w:r>
        <w:t>announced</w:t>
      </w:r>
      <w:r>
        <w:rPr>
          <w:spacing w:val="-3"/>
        </w:rPr>
        <w:t xml:space="preserve"> </w:t>
      </w:r>
      <w:r>
        <w:t>that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persons</w:t>
      </w:r>
      <w:r>
        <w:rPr>
          <w:spacing w:val="-3"/>
        </w:rPr>
        <w:t xml:space="preserve"> </w:t>
      </w:r>
      <w:r>
        <w:t>nominated</w:t>
      </w:r>
      <w:r>
        <w:rPr>
          <w:spacing w:val="-3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listed</w:t>
      </w:r>
      <w:r>
        <w:rPr>
          <w:spacing w:val="-3"/>
        </w:rPr>
        <w:t xml:space="preserve"> </w:t>
      </w:r>
      <w:r>
        <w:t>below comprise all the nominations received by the closing date for the position of ordinary member of the committee and are therefore declared as being elected to these positions:</w:t>
      </w:r>
    </w:p>
    <w:p w14:paraId="6ECB33C8" w14:textId="77777777" w:rsidR="00112ACE" w:rsidRPr="00A8009A" w:rsidRDefault="006B5ED7">
      <w:pPr>
        <w:pStyle w:val="BodyText"/>
        <w:spacing w:before="1" w:line="252" w:lineRule="auto"/>
        <w:ind w:left="3804" w:right="4758"/>
        <w:rPr>
          <w:lang w:val="de-DE"/>
        </w:rPr>
      </w:pPr>
      <w:r w:rsidRPr="00A8009A">
        <w:rPr>
          <w:lang w:val="de-DE"/>
        </w:rPr>
        <w:t>Warwick Henry Kevin Huckel Margaret Luscombe Gerard</w:t>
      </w:r>
      <w:r w:rsidRPr="00A8009A">
        <w:rPr>
          <w:spacing w:val="-5"/>
          <w:lang w:val="de-DE"/>
        </w:rPr>
        <w:t xml:space="preserve"> </w:t>
      </w:r>
      <w:r w:rsidRPr="00A8009A">
        <w:rPr>
          <w:spacing w:val="-2"/>
          <w:lang w:val="de-DE"/>
        </w:rPr>
        <w:t>Vanderstoep</w:t>
      </w:r>
    </w:p>
    <w:p w14:paraId="048E6B1B" w14:textId="77777777" w:rsidR="00112ACE" w:rsidRPr="00A8009A" w:rsidRDefault="00112ACE">
      <w:pPr>
        <w:pStyle w:val="BodyText"/>
        <w:spacing w:before="93"/>
        <w:rPr>
          <w:lang w:val="de-DE"/>
        </w:rPr>
      </w:pPr>
    </w:p>
    <w:p w14:paraId="66AFB091" w14:textId="77777777" w:rsidR="00112ACE" w:rsidRDefault="006B5ED7">
      <w:pPr>
        <w:spacing w:before="1"/>
        <w:ind w:left="270"/>
        <w:rPr>
          <w:sz w:val="21"/>
        </w:rPr>
      </w:pPr>
      <w:r>
        <w:rPr>
          <w:b/>
          <w:sz w:val="21"/>
        </w:rPr>
        <w:t>Close</w:t>
      </w:r>
      <w:r>
        <w:rPr>
          <w:b/>
          <w:spacing w:val="-8"/>
          <w:sz w:val="21"/>
        </w:rPr>
        <w:t xml:space="preserve"> </w:t>
      </w:r>
      <w:r>
        <w:rPr>
          <w:b/>
          <w:sz w:val="21"/>
        </w:rPr>
        <w:t>of</w:t>
      </w:r>
      <w:r>
        <w:rPr>
          <w:b/>
          <w:spacing w:val="-5"/>
          <w:sz w:val="21"/>
        </w:rPr>
        <w:t xml:space="preserve"> </w:t>
      </w:r>
      <w:r>
        <w:rPr>
          <w:b/>
          <w:sz w:val="21"/>
        </w:rPr>
        <w:t>formal</w:t>
      </w:r>
      <w:r>
        <w:rPr>
          <w:b/>
          <w:spacing w:val="-7"/>
          <w:sz w:val="21"/>
        </w:rPr>
        <w:t xml:space="preserve"> </w:t>
      </w:r>
      <w:r>
        <w:rPr>
          <w:b/>
          <w:sz w:val="21"/>
        </w:rPr>
        <w:t>meeting:</w:t>
      </w:r>
      <w:r>
        <w:rPr>
          <w:b/>
          <w:spacing w:val="-6"/>
          <w:sz w:val="21"/>
        </w:rPr>
        <w:t xml:space="preserve"> </w:t>
      </w:r>
      <w:r>
        <w:rPr>
          <w:sz w:val="21"/>
        </w:rPr>
        <w:t>There</w:t>
      </w:r>
      <w:r>
        <w:rPr>
          <w:spacing w:val="-6"/>
          <w:sz w:val="21"/>
        </w:rPr>
        <w:t xml:space="preserve"> </w:t>
      </w:r>
      <w:r>
        <w:rPr>
          <w:sz w:val="21"/>
        </w:rPr>
        <w:t>being</w:t>
      </w:r>
      <w:r>
        <w:rPr>
          <w:spacing w:val="-5"/>
          <w:sz w:val="21"/>
        </w:rPr>
        <w:t xml:space="preserve"> </w:t>
      </w:r>
      <w:r>
        <w:rPr>
          <w:sz w:val="21"/>
        </w:rPr>
        <w:t>no</w:t>
      </w:r>
      <w:r>
        <w:rPr>
          <w:spacing w:val="-6"/>
          <w:sz w:val="21"/>
        </w:rPr>
        <w:t xml:space="preserve"> </w:t>
      </w:r>
      <w:r>
        <w:rPr>
          <w:sz w:val="21"/>
        </w:rPr>
        <w:t>further</w:t>
      </w:r>
      <w:r>
        <w:rPr>
          <w:spacing w:val="-4"/>
          <w:sz w:val="21"/>
        </w:rPr>
        <w:t xml:space="preserve"> </w:t>
      </w:r>
      <w:r>
        <w:rPr>
          <w:sz w:val="21"/>
        </w:rPr>
        <w:t>business,</w:t>
      </w:r>
      <w:r>
        <w:rPr>
          <w:spacing w:val="-6"/>
          <w:sz w:val="21"/>
        </w:rPr>
        <w:t xml:space="preserve"> </w:t>
      </w:r>
      <w:r>
        <w:rPr>
          <w:sz w:val="21"/>
        </w:rPr>
        <w:t>the</w:t>
      </w:r>
      <w:r>
        <w:rPr>
          <w:spacing w:val="-5"/>
          <w:sz w:val="21"/>
        </w:rPr>
        <w:t xml:space="preserve"> </w:t>
      </w:r>
      <w:r>
        <w:rPr>
          <w:sz w:val="21"/>
        </w:rPr>
        <w:t>secretary</w:t>
      </w:r>
      <w:r>
        <w:rPr>
          <w:spacing w:val="-6"/>
          <w:sz w:val="21"/>
        </w:rPr>
        <w:t xml:space="preserve"> </w:t>
      </w:r>
      <w:r>
        <w:rPr>
          <w:sz w:val="21"/>
        </w:rPr>
        <w:t>declared</w:t>
      </w:r>
      <w:r>
        <w:rPr>
          <w:spacing w:val="-5"/>
          <w:sz w:val="21"/>
        </w:rPr>
        <w:t xml:space="preserve"> </w:t>
      </w:r>
      <w:r>
        <w:rPr>
          <w:sz w:val="21"/>
        </w:rPr>
        <w:t>the</w:t>
      </w:r>
      <w:r>
        <w:rPr>
          <w:spacing w:val="-7"/>
          <w:sz w:val="21"/>
        </w:rPr>
        <w:t xml:space="preserve"> </w:t>
      </w:r>
      <w:r>
        <w:rPr>
          <w:spacing w:val="-2"/>
          <w:sz w:val="21"/>
        </w:rPr>
        <w:t>meeting</w:t>
      </w:r>
    </w:p>
    <w:p w14:paraId="57826DBB" w14:textId="77777777" w:rsidR="00307BFF" w:rsidRDefault="006B5ED7" w:rsidP="00307BFF">
      <w:pPr>
        <w:pStyle w:val="BodyText"/>
        <w:spacing w:before="15" w:line="252" w:lineRule="auto"/>
        <w:ind w:left="3108" w:right="1020"/>
        <w:rPr>
          <w:spacing w:val="35"/>
        </w:rPr>
      </w:pPr>
      <w:r>
        <w:t>closed</w:t>
      </w:r>
      <w:r>
        <w:rPr>
          <w:spacing w:val="36"/>
        </w:rPr>
        <w:t xml:space="preserve"> </w:t>
      </w:r>
      <w:r w:rsidRPr="006F0458">
        <w:t>at</w:t>
      </w:r>
      <w:r w:rsidRPr="006F0458">
        <w:rPr>
          <w:spacing w:val="35"/>
        </w:rPr>
        <w:t xml:space="preserve"> </w:t>
      </w:r>
      <w:r w:rsidRPr="00413B9F">
        <w:rPr>
          <w:color w:val="000000" w:themeColor="text1"/>
        </w:rPr>
        <w:t>19</w:t>
      </w:r>
      <w:r w:rsidR="009E04E1" w:rsidRPr="00413B9F">
        <w:rPr>
          <w:color w:val="000000" w:themeColor="text1"/>
        </w:rPr>
        <w:t>:</w:t>
      </w:r>
      <w:r w:rsidR="008F2C3C" w:rsidRPr="00413B9F">
        <w:rPr>
          <w:color w:val="000000" w:themeColor="text1"/>
        </w:rPr>
        <w:t>45</w:t>
      </w:r>
      <w:r w:rsidRPr="00413B9F">
        <w:rPr>
          <w:color w:val="000000" w:themeColor="text1"/>
          <w:spacing w:val="36"/>
        </w:rPr>
        <w:t xml:space="preserve"> </w:t>
      </w:r>
      <w:r w:rsidRPr="006F0458">
        <w:t>.</w:t>
      </w:r>
      <w:r w:rsidRPr="006F0458">
        <w:rPr>
          <w:spacing w:val="35"/>
        </w:rPr>
        <w:t xml:space="preserve"> </w:t>
      </w:r>
    </w:p>
    <w:p w14:paraId="5D31D346" w14:textId="77777777" w:rsidR="00307BFF" w:rsidRDefault="00307BFF" w:rsidP="00307BFF">
      <w:pPr>
        <w:pStyle w:val="BodyText"/>
        <w:spacing w:before="15" w:line="252" w:lineRule="auto"/>
        <w:ind w:left="3108" w:right="1020"/>
        <w:rPr>
          <w:spacing w:val="35"/>
        </w:rPr>
      </w:pPr>
    </w:p>
    <w:p w14:paraId="3E27A683" w14:textId="41B87A1F" w:rsidR="00112ACE" w:rsidRDefault="006B5ED7" w:rsidP="00363AA0">
      <w:pPr>
        <w:pStyle w:val="BodyText"/>
        <w:spacing w:before="15" w:line="252" w:lineRule="auto"/>
        <w:ind w:left="113" w:right="1020"/>
      </w:pPr>
      <w:r>
        <w:t>Confirmation</w:t>
      </w:r>
      <w:r>
        <w:rPr>
          <w:spacing w:val="-6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rPr>
          <w:spacing w:val="-2"/>
        </w:rPr>
        <w:t>minutes:</w:t>
      </w:r>
    </w:p>
    <w:p w14:paraId="122BCC94" w14:textId="77777777" w:rsidR="00112ACE" w:rsidRDefault="006B5ED7">
      <w:pPr>
        <w:tabs>
          <w:tab w:val="left" w:pos="7927"/>
        </w:tabs>
        <w:spacing w:before="147"/>
        <w:ind w:left="3108"/>
        <w:rPr>
          <w:sz w:val="21"/>
        </w:rPr>
      </w:pPr>
      <w:r>
        <w:rPr>
          <w:spacing w:val="-2"/>
          <w:sz w:val="21"/>
        </w:rPr>
        <w:t>…………………………………………</w:t>
      </w:r>
      <w:r>
        <w:rPr>
          <w:sz w:val="21"/>
        </w:rPr>
        <w:tab/>
      </w:r>
      <w:r>
        <w:rPr>
          <w:spacing w:val="-2"/>
          <w:sz w:val="21"/>
        </w:rPr>
        <w:t>……………………...</w:t>
      </w:r>
    </w:p>
    <w:p w14:paraId="35540D34" w14:textId="77777777" w:rsidR="00112ACE" w:rsidRDefault="006B5ED7">
      <w:pPr>
        <w:pStyle w:val="BodyText"/>
        <w:tabs>
          <w:tab w:val="left" w:pos="7925"/>
        </w:tabs>
        <w:spacing w:before="11"/>
        <w:ind w:left="3108"/>
      </w:pPr>
      <w:r>
        <w:rPr>
          <w:spacing w:val="-2"/>
        </w:rPr>
        <w:t>Chair’s</w:t>
      </w:r>
      <w:r>
        <w:rPr>
          <w:spacing w:val="-1"/>
        </w:rPr>
        <w:t xml:space="preserve"> </w:t>
      </w:r>
      <w:r>
        <w:rPr>
          <w:spacing w:val="-2"/>
        </w:rPr>
        <w:t>signature</w:t>
      </w:r>
      <w:r>
        <w:tab/>
      </w:r>
      <w:r>
        <w:rPr>
          <w:spacing w:val="-4"/>
        </w:rPr>
        <w:t>Date</w:t>
      </w:r>
    </w:p>
    <w:p w14:paraId="748B49A5" w14:textId="77777777" w:rsidR="00112ACE" w:rsidRDefault="00112ACE">
      <w:pPr>
        <w:pStyle w:val="BodyText"/>
        <w:spacing w:before="21"/>
      </w:pPr>
    </w:p>
    <w:sectPr w:rsidR="00112ACE">
      <w:pgSz w:w="11920" w:h="16850"/>
      <w:pgMar w:top="780" w:right="580" w:bottom="280" w:left="8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3A3F87"/>
    <w:multiLevelType w:val="hybridMultilevel"/>
    <w:tmpl w:val="9EA0DE7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EE12C8E"/>
    <w:multiLevelType w:val="hybridMultilevel"/>
    <w:tmpl w:val="FB9AD8C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CE62614"/>
    <w:multiLevelType w:val="hybridMultilevel"/>
    <w:tmpl w:val="0540BAD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84636042">
    <w:abstractNumId w:val="0"/>
  </w:num>
  <w:num w:numId="2" w16cid:durableId="1642733591">
    <w:abstractNumId w:val="2"/>
  </w:num>
  <w:num w:numId="3" w16cid:durableId="12098040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112ACE"/>
    <w:rsid w:val="00001376"/>
    <w:rsid w:val="00001878"/>
    <w:rsid w:val="0000355A"/>
    <w:rsid w:val="000072D7"/>
    <w:rsid w:val="00011F80"/>
    <w:rsid w:val="00021D2D"/>
    <w:rsid w:val="00030EBF"/>
    <w:rsid w:val="000448DD"/>
    <w:rsid w:val="000504C7"/>
    <w:rsid w:val="00050E6C"/>
    <w:rsid w:val="0005104E"/>
    <w:rsid w:val="000553DF"/>
    <w:rsid w:val="00057A0F"/>
    <w:rsid w:val="00060216"/>
    <w:rsid w:val="000664B9"/>
    <w:rsid w:val="00072AE3"/>
    <w:rsid w:val="00076E42"/>
    <w:rsid w:val="00096D76"/>
    <w:rsid w:val="000A3106"/>
    <w:rsid w:val="000A3615"/>
    <w:rsid w:val="000B658C"/>
    <w:rsid w:val="000B6C06"/>
    <w:rsid w:val="000D6621"/>
    <w:rsid w:val="000F4E6B"/>
    <w:rsid w:val="0010076F"/>
    <w:rsid w:val="00112ACE"/>
    <w:rsid w:val="001133DE"/>
    <w:rsid w:val="001167AE"/>
    <w:rsid w:val="00131C6E"/>
    <w:rsid w:val="00141238"/>
    <w:rsid w:val="001462D9"/>
    <w:rsid w:val="0015638B"/>
    <w:rsid w:val="001606A1"/>
    <w:rsid w:val="001611E9"/>
    <w:rsid w:val="001621E5"/>
    <w:rsid w:val="001636F2"/>
    <w:rsid w:val="00163E97"/>
    <w:rsid w:val="00171F45"/>
    <w:rsid w:val="00172288"/>
    <w:rsid w:val="00185A13"/>
    <w:rsid w:val="00192451"/>
    <w:rsid w:val="00192F6E"/>
    <w:rsid w:val="001B7316"/>
    <w:rsid w:val="001C3993"/>
    <w:rsid w:val="001C3B3C"/>
    <w:rsid w:val="001D1C38"/>
    <w:rsid w:val="001F616D"/>
    <w:rsid w:val="0020080C"/>
    <w:rsid w:val="002108D3"/>
    <w:rsid w:val="00220D7C"/>
    <w:rsid w:val="00221D9F"/>
    <w:rsid w:val="002403FB"/>
    <w:rsid w:val="00266FA3"/>
    <w:rsid w:val="00271E2D"/>
    <w:rsid w:val="00272A6C"/>
    <w:rsid w:val="002800F9"/>
    <w:rsid w:val="0028036C"/>
    <w:rsid w:val="00286CCC"/>
    <w:rsid w:val="002910FE"/>
    <w:rsid w:val="002921DD"/>
    <w:rsid w:val="00293B43"/>
    <w:rsid w:val="002A0B34"/>
    <w:rsid w:val="002C5801"/>
    <w:rsid w:val="002C7F96"/>
    <w:rsid w:val="002D44D7"/>
    <w:rsid w:val="002D51AC"/>
    <w:rsid w:val="002E0D3B"/>
    <w:rsid w:val="002E60EA"/>
    <w:rsid w:val="002E7298"/>
    <w:rsid w:val="002F34A5"/>
    <w:rsid w:val="003012D1"/>
    <w:rsid w:val="0030659F"/>
    <w:rsid w:val="003073A3"/>
    <w:rsid w:val="00307BFF"/>
    <w:rsid w:val="0032132D"/>
    <w:rsid w:val="003224E1"/>
    <w:rsid w:val="00324674"/>
    <w:rsid w:val="003265FE"/>
    <w:rsid w:val="003359D3"/>
    <w:rsid w:val="0034071E"/>
    <w:rsid w:val="00344F4B"/>
    <w:rsid w:val="00351D7F"/>
    <w:rsid w:val="0035460D"/>
    <w:rsid w:val="00360562"/>
    <w:rsid w:val="00361E90"/>
    <w:rsid w:val="00363AA0"/>
    <w:rsid w:val="0036671A"/>
    <w:rsid w:val="003756B1"/>
    <w:rsid w:val="003767F4"/>
    <w:rsid w:val="00380BE3"/>
    <w:rsid w:val="003A2E7F"/>
    <w:rsid w:val="003B28D4"/>
    <w:rsid w:val="003B5DB8"/>
    <w:rsid w:val="003D2D66"/>
    <w:rsid w:val="003D6026"/>
    <w:rsid w:val="003E696E"/>
    <w:rsid w:val="003E6A7D"/>
    <w:rsid w:val="003F04A0"/>
    <w:rsid w:val="00403231"/>
    <w:rsid w:val="00403335"/>
    <w:rsid w:val="00413B9F"/>
    <w:rsid w:val="00414934"/>
    <w:rsid w:val="00417ADB"/>
    <w:rsid w:val="00417D05"/>
    <w:rsid w:val="00420147"/>
    <w:rsid w:val="00420E72"/>
    <w:rsid w:val="0042621C"/>
    <w:rsid w:val="00427C1E"/>
    <w:rsid w:val="00431643"/>
    <w:rsid w:val="004317B3"/>
    <w:rsid w:val="00433CE1"/>
    <w:rsid w:val="00440EC4"/>
    <w:rsid w:val="004515E5"/>
    <w:rsid w:val="00457F0A"/>
    <w:rsid w:val="0048542D"/>
    <w:rsid w:val="00497257"/>
    <w:rsid w:val="00497C2D"/>
    <w:rsid w:val="004A1FE8"/>
    <w:rsid w:val="004C0097"/>
    <w:rsid w:val="004C3465"/>
    <w:rsid w:val="004D6200"/>
    <w:rsid w:val="004E2032"/>
    <w:rsid w:val="004E3767"/>
    <w:rsid w:val="004E49FF"/>
    <w:rsid w:val="004E526F"/>
    <w:rsid w:val="00500109"/>
    <w:rsid w:val="00507693"/>
    <w:rsid w:val="00515CAC"/>
    <w:rsid w:val="00531876"/>
    <w:rsid w:val="00547F0E"/>
    <w:rsid w:val="00557719"/>
    <w:rsid w:val="00580CA8"/>
    <w:rsid w:val="00591930"/>
    <w:rsid w:val="00591978"/>
    <w:rsid w:val="00594B4D"/>
    <w:rsid w:val="005A53BB"/>
    <w:rsid w:val="005D2417"/>
    <w:rsid w:val="005D5E46"/>
    <w:rsid w:val="005D5F7D"/>
    <w:rsid w:val="005D6136"/>
    <w:rsid w:val="005D71CB"/>
    <w:rsid w:val="005E08E8"/>
    <w:rsid w:val="005E109B"/>
    <w:rsid w:val="005E1A99"/>
    <w:rsid w:val="005E6437"/>
    <w:rsid w:val="005E7387"/>
    <w:rsid w:val="005E74E6"/>
    <w:rsid w:val="005E757E"/>
    <w:rsid w:val="0061604C"/>
    <w:rsid w:val="006278C9"/>
    <w:rsid w:val="00631127"/>
    <w:rsid w:val="00632EF3"/>
    <w:rsid w:val="0063552C"/>
    <w:rsid w:val="00645CF0"/>
    <w:rsid w:val="00647FF5"/>
    <w:rsid w:val="0065211A"/>
    <w:rsid w:val="00655719"/>
    <w:rsid w:val="006754FB"/>
    <w:rsid w:val="006A1357"/>
    <w:rsid w:val="006A20E6"/>
    <w:rsid w:val="006A7C2D"/>
    <w:rsid w:val="006B1443"/>
    <w:rsid w:val="006B5A60"/>
    <w:rsid w:val="006B5ED7"/>
    <w:rsid w:val="006C38FE"/>
    <w:rsid w:val="006D0FA4"/>
    <w:rsid w:val="006D3063"/>
    <w:rsid w:val="006D7A19"/>
    <w:rsid w:val="006E2377"/>
    <w:rsid w:val="006F0458"/>
    <w:rsid w:val="006F054E"/>
    <w:rsid w:val="006F3A8B"/>
    <w:rsid w:val="006F4E40"/>
    <w:rsid w:val="007066DA"/>
    <w:rsid w:val="00711810"/>
    <w:rsid w:val="00712A88"/>
    <w:rsid w:val="007153C5"/>
    <w:rsid w:val="00722595"/>
    <w:rsid w:val="00724DF4"/>
    <w:rsid w:val="007252C7"/>
    <w:rsid w:val="007346BF"/>
    <w:rsid w:val="007367D5"/>
    <w:rsid w:val="00741F30"/>
    <w:rsid w:val="00747F7E"/>
    <w:rsid w:val="00751D6C"/>
    <w:rsid w:val="0075278C"/>
    <w:rsid w:val="0075300F"/>
    <w:rsid w:val="007564AE"/>
    <w:rsid w:val="007605B9"/>
    <w:rsid w:val="007665D8"/>
    <w:rsid w:val="007737DB"/>
    <w:rsid w:val="00773F54"/>
    <w:rsid w:val="00774053"/>
    <w:rsid w:val="00783FE9"/>
    <w:rsid w:val="007A527C"/>
    <w:rsid w:val="007B3129"/>
    <w:rsid w:val="007C009A"/>
    <w:rsid w:val="007C0204"/>
    <w:rsid w:val="007C153B"/>
    <w:rsid w:val="007C1637"/>
    <w:rsid w:val="007D521F"/>
    <w:rsid w:val="007D5F14"/>
    <w:rsid w:val="007E1833"/>
    <w:rsid w:val="007F40E3"/>
    <w:rsid w:val="00801B76"/>
    <w:rsid w:val="00803D75"/>
    <w:rsid w:val="008240D2"/>
    <w:rsid w:val="0084388D"/>
    <w:rsid w:val="008464A4"/>
    <w:rsid w:val="00846FFD"/>
    <w:rsid w:val="00847960"/>
    <w:rsid w:val="00853D24"/>
    <w:rsid w:val="00863ABA"/>
    <w:rsid w:val="00871521"/>
    <w:rsid w:val="008722ED"/>
    <w:rsid w:val="008B6639"/>
    <w:rsid w:val="008C40A5"/>
    <w:rsid w:val="008C58BC"/>
    <w:rsid w:val="008D653B"/>
    <w:rsid w:val="008D7A75"/>
    <w:rsid w:val="008E1869"/>
    <w:rsid w:val="008E7341"/>
    <w:rsid w:val="008F063C"/>
    <w:rsid w:val="008F2C3C"/>
    <w:rsid w:val="00900234"/>
    <w:rsid w:val="009026DD"/>
    <w:rsid w:val="009145BC"/>
    <w:rsid w:val="00916201"/>
    <w:rsid w:val="009217A9"/>
    <w:rsid w:val="0093124C"/>
    <w:rsid w:val="0093401E"/>
    <w:rsid w:val="00953A79"/>
    <w:rsid w:val="00953F14"/>
    <w:rsid w:val="009547AF"/>
    <w:rsid w:val="009579F9"/>
    <w:rsid w:val="00967731"/>
    <w:rsid w:val="009974DB"/>
    <w:rsid w:val="009A0C52"/>
    <w:rsid w:val="009A7DD3"/>
    <w:rsid w:val="009B0A44"/>
    <w:rsid w:val="009B17D7"/>
    <w:rsid w:val="009B296E"/>
    <w:rsid w:val="009C2E94"/>
    <w:rsid w:val="009C2EA9"/>
    <w:rsid w:val="009C3E80"/>
    <w:rsid w:val="009D02E6"/>
    <w:rsid w:val="009D0852"/>
    <w:rsid w:val="009E04E1"/>
    <w:rsid w:val="009E30CB"/>
    <w:rsid w:val="009F5038"/>
    <w:rsid w:val="00A06C9F"/>
    <w:rsid w:val="00A07467"/>
    <w:rsid w:val="00A1355D"/>
    <w:rsid w:val="00A15B3B"/>
    <w:rsid w:val="00A43617"/>
    <w:rsid w:val="00A43C13"/>
    <w:rsid w:val="00A47910"/>
    <w:rsid w:val="00A51BF3"/>
    <w:rsid w:val="00A63099"/>
    <w:rsid w:val="00A6344D"/>
    <w:rsid w:val="00A653CA"/>
    <w:rsid w:val="00A8009A"/>
    <w:rsid w:val="00A800CD"/>
    <w:rsid w:val="00A81D1C"/>
    <w:rsid w:val="00A84444"/>
    <w:rsid w:val="00A845FB"/>
    <w:rsid w:val="00A930C9"/>
    <w:rsid w:val="00A93C51"/>
    <w:rsid w:val="00A9691C"/>
    <w:rsid w:val="00A96B50"/>
    <w:rsid w:val="00AA1155"/>
    <w:rsid w:val="00AA329C"/>
    <w:rsid w:val="00AA37FF"/>
    <w:rsid w:val="00AA5A91"/>
    <w:rsid w:val="00AC3F3F"/>
    <w:rsid w:val="00AD1946"/>
    <w:rsid w:val="00AE3244"/>
    <w:rsid w:val="00AE3C60"/>
    <w:rsid w:val="00AE5307"/>
    <w:rsid w:val="00AF4251"/>
    <w:rsid w:val="00AF58E3"/>
    <w:rsid w:val="00B05F34"/>
    <w:rsid w:val="00B100ED"/>
    <w:rsid w:val="00B14711"/>
    <w:rsid w:val="00B213E3"/>
    <w:rsid w:val="00B303C3"/>
    <w:rsid w:val="00B32AC3"/>
    <w:rsid w:val="00B3758D"/>
    <w:rsid w:val="00B4278C"/>
    <w:rsid w:val="00B440F2"/>
    <w:rsid w:val="00B534B5"/>
    <w:rsid w:val="00B546ED"/>
    <w:rsid w:val="00B83C3B"/>
    <w:rsid w:val="00BA6774"/>
    <w:rsid w:val="00BA7566"/>
    <w:rsid w:val="00BB3FD4"/>
    <w:rsid w:val="00BC5FBE"/>
    <w:rsid w:val="00BC64DD"/>
    <w:rsid w:val="00BD533A"/>
    <w:rsid w:val="00BD658D"/>
    <w:rsid w:val="00BD7660"/>
    <w:rsid w:val="00BE3936"/>
    <w:rsid w:val="00BF104A"/>
    <w:rsid w:val="00BF2000"/>
    <w:rsid w:val="00BF6850"/>
    <w:rsid w:val="00C05F70"/>
    <w:rsid w:val="00C13793"/>
    <w:rsid w:val="00C30917"/>
    <w:rsid w:val="00C31034"/>
    <w:rsid w:val="00C35AA2"/>
    <w:rsid w:val="00C40540"/>
    <w:rsid w:val="00C453A0"/>
    <w:rsid w:val="00C47107"/>
    <w:rsid w:val="00C50368"/>
    <w:rsid w:val="00C607D7"/>
    <w:rsid w:val="00C61D7F"/>
    <w:rsid w:val="00C70037"/>
    <w:rsid w:val="00C7033A"/>
    <w:rsid w:val="00C71059"/>
    <w:rsid w:val="00C776EF"/>
    <w:rsid w:val="00C831A1"/>
    <w:rsid w:val="00C919FB"/>
    <w:rsid w:val="00C97E8D"/>
    <w:rsid w:val="00CA46BD"/>
    <w:rsid w:val="00CA4D93"/>
    <w:rsid w:val="00CA5B46"/>
    <w:rsid w:val="00CC2DAB"/>
    <w:rsid w:val="00CD38FC"/>
    <w:rsid w:val="00CE11B7"/>
    <w:rsid w:val="00CE6774"/>
    <w:rsid w:val="00CF3D69"/>
    <w:rsid w:val="00CF447C"/>
    <w:rsid w:val="00CF5207"/>
    <w:rsid w:val="00D01631"/>
    <w:rsid w:val="00D15386"/>
    <w:rsid w:val="00D17E46"/>
    <w:rsid w:val="00D32A1A"/>
    <w:rsid w:val="00D40F62"/>
    <w:rsid w:val="00D51402"/>
    <w:rsid w:val="00D62FDC"/>
    <w:rsid w:val="00D64CA7"/>
    <w:rsid w:val="00D74F77"/>
    <w:rsid w:val="00D864E2"/>
    <w:rsid w:val="00D872D2"/>
    <w:rsid w:val="00DA00DB"/>
    <w:rsid w:val="00DA0F8F"/>
    <w:rsid w:val="00DA643C"/>
    <w:rsid w:val="00DA6CE3"/>
    <w:rsid w:val="00DB2A83"/>
    <w:rsid w:val="00DB3436"/>
    <w:rsid w:val="00DB7539"/>
    <w:rsid w:val="00DC1F01"/>
    <w:rsid w:val="00DC2C6B"/>
    <w:rsid w:val="00DC7DB4"/>
    <w:rsid w:val="00DD639B"/>
    <w:rsid w:val="00DD6D4B"/>
    <w:rsid w:val="00DF688D"/>
    <w:rsid w:val="00E03DF8"/>
    <w:rsid w:val="00E11A73"/>
    <w:rsid w:val="00E129FF"/>
    <w:rsid w:val="00E13418"/>
    <w:rsid w:val="00E13799"/>
    <w:rsid w:val="00E14689"/>
    <w:rsid w:val="00E227BF"/>
    <w:rsid w:val="00E34BA0"/>
    <w:rsid w:val="00E43153"/>
    <w:rsid w:val="00E547F4"/>
    <w:rsid w:val="00E54DEB"/>
    <w:rsid w:val="00E61CA1"/>
    <w:rsid w:val="00E631EE"/>
    <w:rsid w:val="00E652F1"/>
    <w:rsid w:val="00E668F5"/>
    <w:rsid w:val="00E71191"/>
    <w:rsid w:val="00E80951"/>
    <w:rsid w:val="00E85242"/>
    <w:rsid w:val="00EB5807"/>
    <w:rsid w:val="00EB7453"/>
    <w:rsid w:val="00ED0C7D"/>
    <w:rsid w:val="00ED2032"/>
    <w:rsid w:val="00EE3796"/>
    <w:rsid w:val="00EF2D5F"/>
    <w:rsid w:val="00F01805"/>
    <w:rsid w:val="00F20DDA"/>
    <w:rsid w:val="00F22B1F"/>
    <w:rsid w:val="00F257C7"/>
    <w:rsid w:val="00F410FF"/>
    <w:rsid w:val="00F41FA8"/>
    <w:rsid w:val="00F4272C"/>
    <w:rsid w:val="00F514ED"/>
    <w:rsid w:val="00F54791"/>
    <w:rsid w:val="00F55E75"/>
    <w:rsid w:val="00F628F6"/>
    <w:rsid w:val="00F647D1"/>
    <w:rsid w:val="00F66B78"/>
    <w:rsid w:val="00F87A07"/>
    <w:rsid w:val="00F9354B"/>
    <w:rsid w:val="00FA67EA"/>
    <w:rsid w:val="00FC537F"/>
    <w:rsid w:val="00FC5504"/>
    <w:rsid w:val="00FD1088"/>
    <w:rsid w:val="00FE0ABA"/>
    <w:rsid w:val="00FF017A"/>
    <w:rsid w:val="00FF3F2A"/>
    <w:rsid w:val="00FF7604"/>
    <w:rsid w:val="00FF7D41"/>
    <w:rsid w:val="3291ABC9"/>
    <w:rsid w:val="4CCC1176"/>
    <w:rsid w:val="6703CF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AF3C213"/>
  <w15:docId w15:val="{B4B89302-EA25-43CB-890A-FA7B2D7228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9"/>
    <w:qFormat/>
    <w:pPr>
      <w:ind w:left="121"/>
      <w:outlineLvl w:val="0"/>
    </w:pPr>
    <w:rPr>
      <w:b/>
      <w:bCs/>
    </w:rPr>
  </w:style>
  <w:style w:type="paragraph" w:styleId="Heading2">
    <w:name w:val="heading 2"/>
    <w:basedOn w:val="Normal"/>
    <w:uiPriority w:val="9"/>
    <w:unhideWhenUsed/>
    <w:qFormat/>
    <w:pPr>
      <w:spacing w:before="8"/>
      <w:ind w:left="3108"/>
      <w:outlineLvl w:val="1"/>
    </w:pPr>
    <w:rPr>
      <w:b/>
      <w:bCs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Pr>
      <w:sz w:val="21"/>
      <w:szCs w:val="21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line="230" w:lineRule="exact"/>
    </w:pPr>
  </w:style>
  <w:style w:type="table" w:styleId="PlainTable2">
    <w:name w:val="Plain Table 2"/>
    <w:basedOn w:val="TableNormal"/>
    <w:uiPriority w:val="42"/>
    <w:rsid w:val="003224E1"/>
    <w:rPr>
      <w:rFonts w:ascii="Arial" w:hAnsi="Arial" w:cs="Arial"/>
      <w:w w:val="105"/>
      <w:sz w:val="21"/>
      <w:szCs w:val="19"/>
    </w:r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character" w:customStyle="1" w:styleId="BodyTextChar">
    <w:name w:val="Body Text Char"/>
    <w:basedOn w:val="DefaultParagraphFont"/>
    <w:link w:val="BodyText"/>
    <w:uiPriority w:val="1"/>
    <w:rsid w:val="003073A3"/>
    <w:rPr>
      <w:rFonts w:ascii="Arial" w:eastAsia="Arial" w:hAnsi="Arial" w:cs="Arial"/>
      <w:sz w:val="21"/>
      <w:szCs w:val="21"/>
    </w:rPr>
  </w:style>
  <w:style w:type="table" w:styleId="TableGrid">
    <w:name w:val="Table Grid"/>
    <w:basedOn w:val="TableNormal"/>
    <w:uiPriority w:val="39"/>
    <w:rsid w:val="009547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1">
    <w:name w:val="Plain Table 1"/>
    <w:basedOn w:val="TableNormal"/>
    <w:uiPriority w:val="41"/>
    <w:rsid w:val="009547AF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Title">
    <w:name w:val="Title"/>
    <w:basedOn w:val="Normal"/>
    <w:next w:val="Normal"/>
    <w:link w:val="TitleChar"/>
    <w:uiPriority w:val="10"/>
    <w:qFormat/>
    <w:rsid w:val="00E85242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8524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85242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E85242"/>
    <w:rPr>
      <w:rFonts w:eastAsiaTheme="minorEastAsia"/>
      <w:color w:val="5A5A5A" w:themeColor="text1" w:themeTint="A5"/>
      <w:spacing w:val="1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0ACF08-FDBA-4F19-909D-ED28EDD173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1213</Words>
  <Characters>5958</Characters>
  <Application>Microsoft Office Word</Application>
  <DocSecurity>0</DocSecurity>
  <Lines>192</Lines>
  <Paragraphs>140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AGM Minutes 2022</vt:lpstr>
    </vt:vector>
  </TitlesOfParts>
  <Company/>
  <LinksUpToDate>false</LinksUpToDate>
  <CharactersWithSpaces>7031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AGM Minutes 2022</dc:title>
  <dc:creator>white</dc:creator>
  <cp:lastModifiedBy>peter white</cp:lastModifiedBy>
  <cp:revision>2</cp:revision>
  <cp:lastPrinted>2025-12-11T23:30:00Z</cp:lastPrinted>
  <dcterms:created xsi:type="dcterms:W3CDTF">2025-12-13T15:47:00Z</dcterms:created>
  <dcterms:modified xsi:type="dcterms:W3CDTF">2025-12-13T15:47:00Z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2023-12-16T00:00:00Z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2024-11-21T00:00:00Z</vt:filetime>
  </property>
  <property fmtid="{D5CDD505-2E9C-101B-9397-08002B2CF9AE}" pid="5" name="Producer">
    <vt:lpwstr>3-Heights(TM) PDF Security Shell 4.8.25.2 (http://www.pdf-tools.com)</vt:lpwstr>
  </property>
  <property fmtid="{D5CDD505-2E9C-101B-9397-08002B2CF9AE}" pid="6" name="GrammarlyDocumentId">
    <vt:lpwstr>6d7ee0eaa18381919030208d1b1871608bc1a9beed744773e8da3fbb1bd783cc</vt:lpwstr>
  </property>
</Properties>
</file>